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p w:rsidR="2C574F75" w:rsidP="797B835A" w:rsidRDefault="2C574F75" w14:paraId="4A325385" w14:textId="0FC0665A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  <w:r w:rsidRPr="797B835A" w:rsidR="2C574F75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 xml:space="preserve">Ministerstvo průmyslu a obchodu České republiky, program Aplikace VII </w:t>
      </w:r>
    </w:p>
    <w:p w:rsidR="5994A739" w:rsidP="5994A739" w:rsidRDefault="5994A739" w14:paraId="6D8F0108" w14:textId="2664C472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5994A739" w:rsidP="5994A739" w:rsidRDefault="5994A739" w14:paraId="779FCD46" w14:textId="525A6686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5994A739" w:rsidP="5994A739" w:rsidRDefault="5994A739" w14:paraId="28E0C00F" w14:textId="7F0F1FD6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2C574F75" w:rsidP="5994A739" w:rsidRDefault="2C574F75" w14:paraId="79630EF0" w14:textId="0EC56F19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  <w:r w:rsidRPr="5994A739" w:rsidR="2C574F75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 xml:space="preserve">projekt </w:t>
      </w:r>
    </w:p>
    <w:p w:rsidR="5994A739" w:rsidP="5994A739" w:rsidRDefault="5994A739" w14:paraId="1E34A464" w14:textId="4869E1CB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5994A739" w:rsidP="5994A739" w:rsidRDefault="5994A739" w14:paraId="23F6DB74" w14:textId="2310B91E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2C574F75" w:rsidP="5994A739" w:rsidRDefault="2C574F75" w14:paraId="0347DB64" w14:textId="7E033802">
      <w:pPr>
        <w:spacing w:after="160" w:line="257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  <w:r w:rsidRPr="5994A739" w:rsidR="2C574F75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>„Využití nových technologií a postupů v údržbě ostění tunelů a v recyklování kameniva pro aplikaci bezpečnostních protismykových úprav“</w:t>
      </w:r>
    </w:p>
    <w:p w:rsidR="5994A739" w:rsidP="5994A739" w:rsidRDefault="5994A739" w14:paraId="3285F28F" w14:textId="3793629C">
      <w:pPr>
        <w:spacing w:after="160" w:line="259" w:lineRule="auto"/>
        <w:ind w:left="1134" w:right="1134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5994A739" w:rsidP="5994A739" w:rsidRDefault="5994A739" w14:paraId="718B39F0" w14:textId="7CFD2067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5994A739" w:rsidP="5994A739" w:rsidRDefault="5994A739" w14:paraId="567B688F" w14:textId="48E3FFB8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5994A739" w:rsidP="5994A739" w:rsidRDefault="5994A739" w14:paraId="64C87FB9" w14:textId="61DDB92F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5994A739" w:rsidP="5994A739" w:rsidRDefault="5994A739" w14:paraId="530DB028" w14:textId="2E91995E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2C574F75" w:rsidP="5994A739" w:rsidRDefault="2C574F75" w14:paraId="7FB4FE20" w14:textId="6BC96419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  <w:r w:rsidRPr="5994A739" w:rsidR="2C574F75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>Dílčí zpráva</w:t>
      </w:r>
    </w:p>
    <w:p w:rsidR="2C574F75" w:rsidP="5994A739" w:rsidRDefault="2C574F75" w14:paraId="3EA86F7C" w14:textId="06C6D7EB">
      <w:pPr>
        <w:pStyle w:val="Normln"/>
        <w:spacing w:after="160" w:line="259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color w:val="000000" w:themeColor="text1" w:themeTint="FF" w:themeShade="FF"/>
          <w:sz w:val="32"/>
          <w:szCs w:val="32"/>
        </w:rPr>
      </w:pPr>
      <w:r w:rsidRPr="5994A739" w:rsidR="2C574F75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color w:val="000000" w:themeColor="text1" w:themeTint="FF" w:themeShade="FF"/>
          <w:sz w:val="32"/>
          <w:szCs w:val="32"/>
        </w:rPr>
        <w:t>Aplikace nátěru na ostění tunelu Klimko</w:t>
      </w:r>
      <w:r w:rsidRPr="5994A739" w:rsidR="2C574F75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color w:val="000000" w:themeColor="text1" w:themeTint="FF" w:themeShade="FF"/>
          <w:sz w:val="32"/>
          <w:szCs w:val="32"/>
        </w:rPr>
        <w:t>vic</w:t>
      </w:r>
      <w:r w:rsidRPr="5994A739" w:rsidR="2C574F75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color w:val="000000" w:themeColor="text1" w:themeTint="FF" w:themeShade="FF"/>
          <w:sz w:val="32"/>
          <w:szCs w:val="32"/>
        </w:rPr>
        <w:t>e</w:t>
      </w:r>
    </w:p>
    <w:p w:rsidR="5994A739" w:rsidP="5994A739" w:rsidRDefault="5994A739" w14:paraId="75736061" w14:textId="2625F00C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5994A739" w:rsidP="5994A739" w:rsidRDefault="5994A739" w14:paraId="3861DEA7" w14:textId="0A55B41A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5994A739" w:rsidP="5994A739" w:rsidRDefault="5994A739" w14:paraId="1E5940CA" w14:textId="2C40F1FD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5994A739" w:rsidP="5994A739" w:rsidRDefault="5994A739" w14:paraId="5882AED7" w14:textId="22506DE6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5994A739" w:rsidP="5994A739" w:rsidRDefault="5994A739" w14:paraId="3F322339" w14:textId="3739FB42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5994A739" w:rsidP="5994A739" w:rsidRDefault="5994A739" w14:paraId="3DCF8775" w14:textId="569E465D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</w:p>
    <w:p w:rsidR="2C574F75" w:rsidP="5994A739" w:rsidRDefault="2C574F75" w14:paraId="1EE952B3" w14:textId="375674DF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  <w:r w:rsidRPr="5994A739" w:rsidR="2C574F75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>Ostrava 30. 6. 2021                          doc. Ing. Miloslav Řezáč, Ph.D.</w:t>
      </w:r>
    </w:p>
    <w:p w:rsidR="2C574F75" w:rsidP="5994A739" w:rsidRDefault="2C574F75" w14:paraId="58D5FD0E" w14:textId="61F48CA6">
      <w:pPr>
        <w:spacing w:after="160" w:line="259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</w:pPr>
      <w:r w:rsidRPr="5994A739" w:rsidR="2C574F75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 xml:space="preserve">                                                         </w:t>
      </w:r>
      <w:r w:rsidRPr="5994A739" w:rsidR="2C574F75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cs-CZ"/>
        </w:rPr>
        <w:t>další řešitel: FAST VŠB-TUO</w:t>
      </w:r>
    </w:p>
    <w:p w:rsidR="5994A739" w:rsidP="5994A739" w:rsidRDefault="5994A739" w14:paraId="37BA17D2" w14:textId="30B78FA3">
      <w:pPr>
        <w:pStyle w:val="-wm-msonormal"/>
        <w:jc w:val="center"/>
        <w:rPr>
          <w:b w:val="1"/>
          <w:bCs w:val="1"/>
          <w:sz w:val="28"/>
          <w:szCs w:val="28"/>
        </w:rPr>
      </w:pPr>
    </w:p>
    <w:p w:rsidR="2C574F75" w:rsidP="68D73962" w:rsidRDefault="2C574F75" w14:paraId="52270729" w14:textId="37F19D4C">
      <w:pPr>
        <w:pStyle w:val="-wm-msonormal"/>
        <w:jc w:val="left"/>
        <w:rPr>
          <w:b w:val="1"/>
          <w:bCs w:val="1"/>
          <w:sz w:val="32"/>
          <w:szCs w:val="32"/>
        </w:rPr>
      </w:pPr>
      <w:r w:rsidRPr="68D73962" w:rsidR="2C574F75">
        <w:rPr>
          <w:b w:val="1"/>
          <w:bCs w:val="1"/>
          <w:sz w:val="32"/>
          <w:szCs w:val="32"/>
        </w:rPr>
        <w:t>Metodika:</w:t>
      </w:r>
    </w:p>
    <w:p w:rsidRPr="009A3C68" w:rsidR="00C85D51" w:rsidP="68D73962" w:rsidRDefault="00DD25CD" w14:paraId="1982BD57" w14:textId="77777777">
      <w:pPr>
        <w:pStyle w:val="-wm-msonormal"/>
        <w:jc w:val="center"/>
        <w:rPr>
          <w:b w:val="1"/>
          <w:bCs w:val="1"/>
          <w:sz w:val="32"/>
          <w:szCs w:val="32"/>
        </w:rPr>
      </w:pPr>
      <w:r w:rsidRPr="68D73962" w:rsidR="00DD25CD">
        <w:rPr>
          <w:b w:val="1"/>
          <w:bCs w:val="1"/>
          <w:sz w:val="32"/>
          <w:szCs w:val="32"/>
        </w:rPr>
        <w:t xml:space="preserve">Postup </w:t>
      </w:r>
      <w:r w:rsidRPr="68D73962" w:rsidR="009A3C68">
        <w:rPr>
          <w:b w:val="1"/>
          <w:bCs w:val="1"/>
          <w:sz w:val="32"/>
          <w:szCs w:val="32"/>
        </w:rPr>
        <w:t>aplikace nátěru na ostění tunel</w:t>
      </w:r>
      <w:r w:rsidRPr="68D73962" w:rsidR="008B21AF">
        <w:rPr>
          <w:b w:val="1"/>
          <w:bCs w:val="1"/>
          <w:sz w:val="32"/>
          <w:szCs w:val="32"/>
        </w:rPr>
        <w:t>ů a návrh jeho</w:t>
      </w:r>
      <w:r w:rsidRPr="68D73962" w:rsidR="009A3C68">
        <w:rPr>
          <w:b w:val="1"/>
          <w:bCs w:val="1"/>
          <w:sz w:val="32"/>
          <w:szCs w:val="32"/>
        </w:rPr>
        <w:t xml:space="preserve"> </w:t>
      </w:r>
      <w:r w:rsidRPr="68D73962" w:rsidR="008B21AF">
        <w:rPr>
          <w:b w:val="1"/>
          <w:bCs w:val="1"/>
          <w:sz w:val="32"/>
          <w:szCs w:val="32"/>
        </w:rPr>
        <w:t xml:space="preserve">realizace v tunelu </w:t>
      </w:r>
      <w:r w:rsidRPr="68D73962" w:rsidR="009A3C68">
        <w:rPr>
          <w:b w:val="1"/>
          <w:bCs w:val="1"/>
          <w:sz w:val="32"/>
          <w:szCs w:val="32"/>
        </w:rPr>
        <w:t>Klimkovice</w:t>
      </w:r>
    </w:p>
    <w:p w:rsidR="00A8087A" w:rsidRDefault="00A8087A" w14:paraId="47A67BE3" w14:textId="77777777"/>
    <w:p w:rsidR="000E0BC4" w:rsidP="68D73962" w:rsidRDefault="00724BDF" w14:paraId="58EB7FAA" w14:textId="77777777">
      <w:pPr>
        <w:autoSpaceDE w:val="0"/>
        <w:autoSpaceDN w:val="0"/>
        <w:adjustRightInd w:val="0"/>
        <w:spacing w:after="0" w:line="240" w:lineRule="auto"/>
        <w:ind w:firstLine="0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0E0BC4">
        <w:rPr>
          <w:rFonts w:ascii="Times New Roman" w:hAnsi="Times New Roman" w:eastAsia="Times New Roman" w:cs="Times New Roman"/>
          <w:sz w:val="22"/>
          <w:szCs w:val="22"/>
        </w:rPr>
        <w:t>Předkládaný textový materiál není předpisem, normou, ani technologickým postupem. Klade si</w:t>
      </w:r>
      <w:r w:rsidRPr="68D73962" w:rsidR="00724BDF">
        <w:rPr>
          <w:rFonts w:ascii="Times New Roman" w:hAnsi="Times New Roman" w:eastAsia="Times New Roman" w:cs="Times New Roman"/>
          <w:sz w:val="22"/>
          <w:szCs w:val="22"/>
        </w:rPr>
        <w:t xml:space="preserve"> </w:t>
      </w:r>
      <w:r w:rsidRPr="68D73962" w:rsidR="000E0BC4">
        <w:rPr>
          <w:rFonts w:ascii="Times New Roman" w:hAnsi="Times New Roman" w:eastAsia="Times New Roman" w:cs="Times New Roman"/>
          <w:sz w:val="22"/>
          <w:szCs w:val="22"/>
        </w:rPr>
        <w:t>za cíl navrhnou</w:t>
      </w:r>
      <w:r w:rsidRPr="68D73962" w:rsidR="00724BDF">
        <w:rPr>
          <w:rFonts w:ascii="Times New Roman" w:hAnsi="Times New Roman" w:eastAsia="Times New Roman" w:cs="Times New Roman"/>
          <w:sz w:val="22"/>
          <w:szCs w:val="22"/>
        </w:rPr>
        <w:t>t</w:t>
      </w:r>
      <w:r w:rsidRPr="68D73962" w:rsidR="000E0BC4">
        <w:rPr>
          <w:rFonts w:ascii="Times New Roman" w:hAnsi="Times New Roman" w:eastAsia="Times New Roman" w:cs="Times New Roman"/>
          <w:sz w:val="22"/>
          <w:szCs w:val="22"/>
        </w:rPr>
        <w:t xml:space="preserve"> postup aplikace bezpečnostní protismykové úpravy (BPÚ) na ostění tunelu v rámci řešení projektu „Využití nových technologií a postupů v údržbě ostění tunelů a v recyklování kameni pro aplikaci BPÚ“.</w:t>
      </w:r>
    </w:p>
    <w:p w:rsidR="000E0BC4" w:rsidP="68D73962" w:rsidRDefault="000E0BC4" w14:paraId="5D8D928B" w14:textId="777777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</w:p>
    <w:p w:rsidRPr="00724BDF" w:rsidR="005A00DF" w:rsidP="68D73962" w:rsidRDefault="005A00DF" w14:paraId="1B3BCD05" w14:textId="777777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none"/>
        </w:rPr>
      </w:pPr>
      <w:r w:rsidRPr="68D73962" w:rsidR="005A00DF"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none"/>
        </w:rPr>
        <w:t>Tunel Klimkovice:</w:t>
      </w:r>
    </w:p>
    <w:p w:rsidR="68D73962" w:rsidP="68D73962" w:rsidRDefault="68D73962" w14:paraId="550300AB" w14:textId="0C1A9B13">
      <w:pPr>
        <w:pStyle w:val="Normln"/>
        <w:spacing w:after="0" w:line="240" w:lineRule="auto"/>
        <w:jc w:val="both"/>
        <w:rPr>
          <w:rFonts w:ascii="Times New Roman" w:hAnsi="Times New Roman" w:eastAsia="Times New Roman" w:cs="Times New Roman"/>
          <w:b w:val="1"/>
          <w:bCs w:val="1"/>
          <w:i w:val="1"/>
          <w:iCs w:val="1"/>
          <w:sz w:val="22"/>
          <w:szCs w:val="22"/>
          <w:u w:val="single"/>
        </w:rPr>
      </w:pPr>
    </w:p>
    <w:p w:rsidR="005A00DF" w:rsidP="68D73962" w:rsidRDefault="005A00DF" w14:paraId="6034E938" w14:textId="77777777">
      <w:pPr>
        <w:pStyle w:val="Odstavecseseznamem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5A00DF">
        <w:rPr>
          <w:rFonts w:ascii="Times New Roman" w:hAnsi="Times New Roman" w:eastAsia="Times New Roman" w:cs="Times New Roman"/>
          <w:sz w:val="22"/>
          <w:szCs w:val="22"/>
        </w:rPr>
        <w:t>2 tunelové trouby</w:t>
      </w:r>
      <w:r w:rsidRPr="68D73962" w:rsidR="00E566B8">
        <w:rPr>
          <w:rFonts w:ascii="Times New Roman" w:hAnsi="Times New Roman" w:eastAsia="Times New Roman" w:cs="Times New Roman"/>
          <w:sz w:val="22"/>
          <w:szCs w:val="22"/>
        </w:rPr>
        <w:t>, 1076 m a 1088 m</w:t>
      </w:r>
    </w:p>
    <w:p w:rsidR="00E566B8" w:rsidP="68D73962" w:rsidRDefault="00E566B8" w14:paraId="68E3F038" w14:textId="77777777">
      <w:pPr>
        <w:pStyle w:val="Odstavecseseznamem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E566B8">
        <w:rPr>
          <w:rFonts w:ascii="Times New Roman" w:hAnsi="Times New Roman" w:eastAsia="Times New Roman" w:cs="Times New Roman"/>
          <w:sz w:val="22"/>
          <w:szCs w:val="22"/>
        </w:rPr>
        <w:t>plocha výrubu: 2 x 116 m</w:t>
      </w:r>
      <w:r w:rsidRPr="68D73962" w:rsidR="00E566B8">
        <w:rPr>
          <w:rFonts w:ascii="Times New Roman" w:hAnsi="Times New Roman" w:eastAsia="Times New Roman" w:cs="Times New Roman"/>
          <w:sz w:val="22"/>
          <w:szCs w:val="22"/>
          <w:vertAlign w:val="superscript"/>
        </w:rPr>
        <w:t>2</w:t>
      </w:r>
    </w:p>
    <w:p w:rsidR="00E566B8" w:rsidP="68D73962" w:rsidRDefault="00E566B8" w14:paraId="0B837D3F" w14:textId="77777777">
      <w:pPr>
        <w:pStyle w:val="Odstavecseseznamem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E566B8">
        <w:rPr>
          <w:rFonts w:ascii="Times New Roman" w:hAnsi="Times New Roman" w:eastAsia="Times New Roman" w:cs="Times New Roman"/>
          <w:sz w:val="22"/>
          <w:szCs w:val="22"/>
        </w:rPr>
        <w:t>výška průjezdného profilu: 4,8 m</w:t>
      </w:r>
    </w:p>
    <w:p w:rsidR="00E566B8" w:rsidP="68D73962" w:rsidRDefault="00E566B8" w14:paraId="4E6898C0" w14:textId="77777777">
      <w:pPr>
        <w:pStyle w:val="Odstavecseseznamem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E566B8">
        <w:rPr>
          <w:rFonts w:ascii="Times New Roman" w:hAnsi="Times New Roman" w:eastAsia="Times New Roman" w:cs="Times New Roman"/>
          <w:sz w:val="22"/>
          <w:szCs w:val="22"/>
        </w:rPr>
        <w:t>šířka jízdního pruhu: 3,75 m</w:t>
      </w:r>
    </w:p>
    <w:p w:rsidR="68D73962" w:rsidP="68D73962" w:rsidRDefault="68D73962" w14:paraId="0FB0121E" w14:textId="32F7E257">
      <w:pPr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</w:p>
    <w:p w:rsidR="003D1E3D" w:rsidP="68D73962" w:rsidRDefault="003D1E3D" w14:paraId="1DB8E6CD" w14:textId="777777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3D1E3D">
        <w:rPr>
          <w:rFonts w:ascii="Times New Roman" w:hAnsi="Times New Roman" w:eastAsia="Times New Roman" w:cs="Times New Roman"/>
          <w:sz w:val="22"/>
          <w:szCs w:val="22"/>
        </w:rPr>
        <w:t>Ražená část sekundárního ostění (na které se nátěr bude provádět), je železobeto</w:t>
      </w:r>
      <w:r w:rsidRPr="68D73962" w:rsidR="00EB42F7">
        <w:rPr>
          <w:rFonts w:ascii="Times New Roman" w:hAnsi="Times New Roman" w:eastAsia="Times New Roman" w:cs="Times New Roman"/>
          <w:sz w:val="22"/>
          <w:szCs w:val="22"/>
        </w:rPr>
        <w:t>nová</w:t>
      </w:r>
      <w:r w:rsidRPr="68D73962" w:rsidR="003D1E3D">
        <w:rPr>
          <w:rFonts w:ascii="Times New Roman" w:hAnsi="Times New Roman" w:eastAsia="Times New Roman" w:cs="Times New Roman"/>
          <w:sz w:val="22"/>
          <w:szCs w:val="22"/>
        </w:rPr>
        <w:t xml:space="preserve"> třídy C30/37 o minimální tloušťce 350 mm s masivní </w:t>
      </w:r>
      <w:proofErr w:type="spellStart"/>
      <w:r w:rsidRPr="68D73962" w:rsidR="003D1E3D">
        <w:rPr>
          <w:rFonts w:ascii="Times New Roman" w:hAnsi="Times New Roman" w:eastAsia="Times New Roman" w:cs="Times New Roman"/>
          <w:sz w:val="22"/>
          <w:szCs w:val="22"/>
        </w:rPr>
        <w:t>protiklenbou</w:t>
      </w:r>
      <w:proofErr w:type="spellEnd"/>
      <w:r w:rsidRPr="68D73962" w:rsidR="003D1E3D">
        <w:rPr>
          <w:rFonts w:ascii="Times New Roman" w:hAnsi="Times New Roman" w:eastAsia="Times New Roman" w:cs="Times New Roman"/>
          <w:sz w:val="22"/>
          <w:szCs w:val="22"/>
        </w:rPr>
        <w:t xml:space="preserve"> (podloží vozovky) o maximální tloušťce 1204 mm. Pro případ požáru byla odolnost betonu ostění zvýšena přísadou rozptýlených polypropylenových vláken. Zvýšení odolnosti betonu proti chloridům bylo u nejvíce exponovaných </w:t>
      </w:r>
      <w:r w:rsidRPr="68D73962" w:rsidR="00EB42F7">
        <w:rPr>
          <w:rFonts w:ascii="Times New Roman" w:hAnsi="Times New Roman" w:eastAsia="Times New Roman" w:cs="Times New Roman"/>
          <w:sz w:val="22"/>
          <w:szCs w:val="22"/>
        </w:rPr>
        <w:t>ú</w:t>
      </w:r>
      <w:r w:rsidRPr="68D73962" w:rsidR="003D1E3D">
        <w:rPr>
          <w:rFonts w:ascii="Times New Roman" w:hAnsi="Times New Roman" w:eastAsia="Times New Roman" w:cs="Times New Roman"/>
          <w:sz w:val="22"/>
          <w:szCs w:val="22"/>
        </w:rPr>
        <w:t xml:space="preserve">seků </w:t>
      </w:r>
      <w:r w:rsidRPr="68D73962" w:rsidR="00EB42F7">
        <w:rPr>
          <w:rFonts w:ascii="Times New Roman" w:hAnsi="Times New Roman" w:eastAsia="Times New Roman" w:cs="Times New Roman"/>
          <w:sz w:val="22"/>
          <w:szCs w:val="22"/>
        </w:rPr>
        <w:t>(</w:t>
      </w:r>
      <w:r w:rsidRPr="68D73962" w:rsidR="003D1E3D">
        <w:rPr>
          <w:rFonts w:ascii="Times New Roman" w:hAnsi="Times New Roman" w:eastAsia="Times New Roman" w:cs="Times New Roman"/>
          <w:sz w:val="22"/>
          <w:szCs w:val="22"/>
        </w:rPr>
        <w:t>pravděpodobně u portálových úseků) řešeno provzdušněním. Pod tímto sekundárním ostěním je na kontaktu s ostěním primárním vložena tlaková hydroizolace z plastové fólie (</w:t>
      </w:r>
      <w:proofErr w:type="spellStart"/>
      <w:r w:rsidRPr="68D73962" w:rsidR="003D1E3D">
        <w:rPr>
          <w:rFonts w:ascii="Times New Roman" w:hAnsi="Times New Roman" w:eastAsia="Times New Roman" w:cs="Times New Roman"/>
          <w:sz w:val="22"/>
          <w:szCs w:val="22"/>
        </w:rPr>
        <w:t>Sikaplan</w:t>
      </w:r>
      <w:proofErr w:type="spellEnd"/>
      <w:r w:rsidRPr="68D73962" w:rsidR="003D1E3D">
        <w:rPr>
          <w:rFonts w:ascii="Times New Roman" w:hAnsi="Times New Roman" w:eastAsia="Times New Roman" w:cs="Times New Roman"/>
          <w:sz w:val="22"/>
          <w:szCs w:val="22"/>
        </w:rPr>
        <w:t>) bez rubových drenáží.</w:t>
      </w:r>
    </w:p>
    <w:p w:rsidR="000E0BC4" w:rsidP="68D73962" w:rsidRDefault="003D1E3D" w14:paraId="597B1346" w14:textId="777777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3D1E3D">
        <w:rPr>
          <w:rFonts w:ascii="Times New Roman" w:hAnsi="Times New Roman" w:eastAsia="Times New Roman" w:cs="Times New Roman"/>
          <w:sz w:val="22"/>
          <w:szCs w:val="22"/>
        </w:rPr>
        <w:t>Pak jsou zde portálové úseky, které byly provedeny jako hloubené</w:t>
      </w:r>
      <w:r w:rsidRPr="68D73962" w:rsidR="000E0BC4">
        <w:rPr>
          <w:rFonts w:ascii="Times New Roman" w:hAnsi="Times New Roman" w:eastAsia="Times New Roman" w:cs="Times New Roman"/>
          <w:sz w:val="22"/>
          <w:szCs w:val="22"/>
        </w:rPr>
        <w:t>,</w:t>
      </w:r>
      <w:r w:rsidRPr="68D73962" w:rsidR="003D1E3D">
        <w:rPr>
          <w:rFonts w:ascii="Times New Roman" w:hAnsi="Times New Roman" w:eastAsia="Times New Roman" w:cs="Times New Roman"/>
          <w:sz w:val="22"/>
          <w:szCs w:val="22"/>
        </w:rPr>
        <w:t xml:space="preserve"> v délkách 212 metrů od každého portálu. Tam byly klenby v patách uloženy na podélné základové pasy, které mají kloubové spojení v místech dilatačních spár kleneb. Hydroizolace hloubených konstrukcí </w:t>
      </w:r>
      <w:r w:rsidRPr="68D73962" w:rsidR="000C77D6">
        <w:rPr>
          <w:rFonts w:ascii="Times New Roman" w:hAnsi="Times New Roman" w:eastAsia="Times New Roman" w:cs="Times New Roman"/>
          <w:sz w:val="22"/>
          <w:szCs w:val="22"/>
        </w:rPr>
        <w:t>je otevřená z plastové fólie, s ochrannou vrstvou a srubovými patními drenážemi.</w:t>
      </w:r>
    </w:p>
    <w:p w:rsidR="000C77D6" w:rsidP="68D73962" w:rsidRDefault="000C77D6" w14:paraId="619F453C" w14:textId="402A983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0C77D6">
        <w:rPr>
          <w:rFonts w:ascii="Times New Roman" w:hAnsi="Times New Roman" w:eastAsia="Times New Roman" w:cs="Times New Roman"/>
          <w:sz w:val="22"/>
          <w:szCs w:val="22"/>
        </w:rPr>
        <w:t xml:space="preserve">Protože není jasné, zda se tyto drobné rozdíly v konstrukci projeví na aplikovaný nátěr, lze doporučit pro aplikaci úseky ražené 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a </w:t>
      </w:r>
      <w:r w:rsidRPr="68D73962" w:rsidR="000C77D6">
        <w:rPr>
          <w:rFonts w:ascii="Times New Roman" w:hAnsi="Times New Roman" w:eastAsia="Times New Roman" w:cs="Times New Roman"/>
          <w:sz w:val="22"/>
          <w:szCs w:val="22"/>
        </w:rPr>
        <w:t>hloubené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 s 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označením, ze kterého úseku 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měřená 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data budou pocházet. 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>Doporučujeme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 (vzhledem ke koncentrac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>í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>m škodlivin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 v tunelu) hodnotit data z úseků zvlášť</w:t>
      </w:r>
      <w:r w:rsidRPr="68D73962" w:rsidR="000C77D6">
        <w:rPr>
          <w:rFonts w:ascii="Times New Roman" w:hAnsi="Times New Roman" w:eastAsia="Times New Roman" w:cs="Times New Roman"/>
          <w:sz w:val="22"/>
          <w:szCs w:val="22"/>
        </w:rPr>
        <w:t xml:space="preserve">. 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První </w:t>
      </w:r>
      <w:r w:rsidRPr="68D73962" w:rsidR="000C77D6">
        <w:rPr>
          <w:rFonts w:ascii="Times New Roman" w:hAnsi="Times New Roman" w:eastAsia="Times New Roman" w:cs="Times New Roman"/>
          <w:sz w:val="22"/>
          <w:szCs w:val="22"/>
        </w:rPr>
        <w:t xml:space="preserve">zkušební úsek tedy volit 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>do</w:t>
      </w:r>
      <w:r w:rsidRPr="68D73962" w:rsidR="000C77D6">
        <w:rPr>
          <w:rFonts w:ascii="Times New Roman" w:hAnsi="Times New Roman" w:eastAsia="Times New Roman" w:cs="Times New Roman"/>
          <w:sz w:val="22"/>
          <w:szCs w:val="22"/>
        </w:rPr>
        <w:t xml:space="preserve"> vzdálenosti 212 metrů od portálov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>é</w:t>
      </w:r>
      <w:r w:rsidRPr="68D73962" w:rsidR="000C77D6">
        <w:rPr>
          <w:rFonts w:ascii="Times New Roman" w:hAnsi="Times New Roman" w:eastAsia="Times New Roman" w:cs="Times New Roman"/>
          <w:sz w:val="22"/>
          <w:szCs w:val="22"/>
        </w:rPr>
        <w:t xml:space="preserve"> část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>i, druhý minimálně od 212 metrů a dále.</w:t>
      </w:r>
    </w:p>
    <w:p w:rsidR="000C77D6" w:rsidP="68D73962" w:rsidRDefault="000C77D6" w14:paraId="363002B6" w14:textId="777777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</w:p>
    <w:p w:rsidRPr="00724BDF" w:rsidR="000C77D6" w:rsidP="68D73962" w:rsidRDefault="000C77D6" w14:paraId="6AE4D9E1" w14:textId="3F7705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none"/>
        </w:rPr>
      </w:pPr>
      <w:r w:rsidRPr="68D73962" w:rsidR="000C77D6"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none"/>
        </w:rPr>
        <w:t>Návrh geometrie zkušebního úseku</w:t>
      </w:r>
      <w:r w:rsidRPr="68D73962" w:rsidR="006D5D5E"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none"/>
        </w:rPr>
        <w:t xml:space="preserve"> (změna po schůzce 10.</w:t>
      </w:r>
      <w:r w:rsidRPr="68D73962" w:rsidR="3F76BCA3"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none"/>
        </w:rPr>
        <w:t xml:space="preserve"> </w:t>
      </w:r>
      <w:r w:rsidRPr="68D73962" w:rsidR="006D5D5E"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none"/>
        </w:rPr>
        <w:t>3.</w:t>
      </w:r>
      <w:r w:rsidRPr="68D73962" w:rsidR="54A4E074"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none"/>
        </w:rPr>
        <w:t xml:space="preserve"> </w:t>
      </w:r>
      <w:r w:rsidRPr="68D73962" w:rsidR="006D5D5E"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none"/>
        </w:rPr>
        <w:t>2021)</w:t>
      </w:r>
      <w:r w:rsidRPr="68D73962" w:rsidR="000C77D6"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none"/>
        </w:rPr>
        <w:t>:</w:t>
      </w:r>
      <w:r w:rsidRPr="68D73962" w:rsidR="000C77D6"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single"/>
        </w:rPr>
        <w:t xml:space="preserve"> </w:t>
      </w:r>
    </w:p>
    <w:p w:rsidR="000C77D6" w:rsidP="68D73962" w:rsidRDefault="000C77D6" w14:paraId="68877DCE" w14:textId="56B51C46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0C77D6">
        <w:rPr>
          <w:rFonts w:ascii="Times New Roman" w:hAnsi="Times New Roman" w:eastAsia="Times New Roman" w:cs="Times New Roman"/>
          <w:sz w:val="22"/>
          <w:szCs w:val="22"/>
        </w:rPr>
        <w:t xml:space="preserve">doporučujeme zvolit 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2 úseky o celkové ploše 500 </w:t>
      </w:r>
      <w:r w:rsidRPr="68D73962" w:rsidR="000C77D6">
        <w:rPr>
          <w:rFonts w:ascii="Times New Roman" w:hAnsi="Times New Roman" w:eastAsia="Times New Roman" w:cs="Times New Roman"/>
          <w:sz w:val="22"/>
          <w:szCs w:val="22"/>
        </w:rPr>
        <w:t>m</w:t>
      </w:r>
      <w:r w:rsidRPr="68D73962" w:rsidR="000C77D6">
        <w:rPr>
          <w:rFonts w:ascii="Times New Roman" w:hAnsi="Times New Roman" w:eastAsia="Times New Roman" w:cs="Times New Roman"/>
          <w:sz w:val="22"/>
          <w:szCs w:val="22"/>
          <w:vertAlign w:val="superscript"/>
        </w:rPr>
        <w:t>2</w:t>
      </w:r>
    </w:p>
    <w:p w:rsidR="00EB42F7" w:rsidP="68D73962" w:rsidRDefault="00D52B86" w14:paraId="67CF9D30" w14:textId="190DA6AB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první úsek </w:t>
      </w:r>
      <w:r w:rsidRPr="68D73962" w:rsidR="44A9E5E7">
        <w:rPr>
          <w:rFonts w:ascii="Times New Roman" w:hAnsi="Times New Roman" w:eastAsia="Times New Roman" w:cs="Times New Roman"/>
          <w:sz w:val="22"/>
          <w:szCs w:val="22"/>
        </w:rPr>
        <w:t>v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 délce 100 m </w:t>
      </w:r>
      <w:r w:rsidRPr="68D73962" w:rsidR="467D3D0F">
        <w:rPr>
          <w:rFonts w:ascii="Times New Roman" w:hAnsi="Times New Roman" w:eastAsia="Times New Roman" w:cs="Times New Roman"/>
          <w:sz w:val="22"/>
          <w:szCs w:val="22"/>
        </w:rPr>
        <w:t>do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 výš</w:t>
      </w:r>
      <w:r w:rsidRPr="68D73962" w:rsidR="3A35497B">
        <w:rPr>
          <w:rFonts w:ascii="Times New Roman" w:hAnsi="Times New Roman" w:eastAsia="Times New Roman" w:cs="Times New Roman"/>
          <w:sz w:val="22"/>
          <w:szCs w:val="22"/>
        </w:rPr>
        <w:t>ky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 xml:space="preserve"> 2,5 m v hloubené části,</w:t>
      </w:r>
      <w:r w:rsidRPr="68D73962" w:rsidR="000C77D6">
        <w:rPr>
          <w:rFonts w:ascii="Times New Roman" w:hAnsi="Times New Roman" w:eastAsia="Times New Roman" w:cs="Times New Roman"/>
          <w:sz w:val="22"/>
          <w:szCs w:val="22"/>
        </w:rPr>
        <w:t xml:space="preserve"> dolní </w:t>
      </w:r>
      <w:r w:rsidRPr="68D73962" w:rsidR="4CC57E02">
        <w:rPr>
          <w:rFonts w:ascii="Times New Roman" w:hAnsi="Times New Roman" w:eastAsia="Times New Roman" w:cs="Times New Roman"/>
          <w:sz w:val="22"/>
          <w:szCs w:val="22"/>
        </w:rPr>
        <w:t>st</w:t>
      </w:r>
      <w:r w:rsidRPr="68D73962" w:rsidR="006D5D5E">
        <w:rPr>
          <w:rFonts w:ascii="Times New Roman" w:hAnsi="Times New Roman" w:eastAsia="Times New Roman" w:cs="Times New Roman"/>
          <w:sz w:val="22"/>
          <w:szCs w:val="22"/>
        </w:rPr>
        <w:t>ran</w:t>
      </w:r>
      <w:r w:rsidRPr="68D73962" w:rsidR="7178C94B">
        <w:rPr>
          <w:rFonts w:ascii="Times New Roman" w:hAnsi="Times New Roman" w:eastAsia="Times New Roman" w:cs="Times New Roman"/>
          <w:sz w:val="22"/>
          <w:szCs w:val="22"/>
        </w:rPr>
        <w:t>a</w:t>
      </w:r>
      <w:r w:rsidRPr="68D73962" w:rsidR="000C77D6">
        <w:rPr>
          <w:rFonts w:ascii="Times New Roman" w:hAnsi="Times New Roman" w:eastAsia="Times New Roman" w:cs="Times New Roman"/>
          <w:sz w:val="22"/>
          <w:szCs w:val="22"/>
        </w:rPr>
        <w:t xml:space="preserve"> </w:t>
      </w:r>
      <w:r w:rsidRPr="68D73962" w:rsidR="00D15390">
        <w:rPr>
          <w:rFonts w:ascii="Times New Roman" w:hAnsi="Times New Roman" w:eastAsia="Times New Roman" w:cs="Times New Roman"/>
          <w:sz w:val="22"/>
          <w:szCs w:val="22"/>
        </w:rPr>
        <w:t xml:space="preserve">obdélníka </w:t>
      </w:r>
      <w:r w:rsidRPr="68D73962" w:rsidR="343A1AC8">
        <w:rPr>
          <w:rFonts w:ascii="Times New Roman" w:hAnsi="Times New Roman" w:eastAsia="Times New Roman" w:cs="Times New Roman"/>
          <w:sz w:val="22"/>
          <w:szCs w:val="22"/>
        </w:rPr>
        <w:t xml:space="preserve">je </w:t>
      </w:r>
      <w:r w:rsidRPr="68D73962" w:rsidR="4F6F4348">
        <w:rPr>
          <w:rFonts w:ascii="Times New Roman" w:hAnsi="Times New Roman" w:eastAsia="Times New Roman" w:cs="Times New Roman"/>
          <w:sz w:val="22"/>
          <w:szCs w:val="22"/>
        </w:rPr>
        <w:t>od nejnižší úrovně ostění (nad úrovní chodníku)</w:t>
      </w:r>
      <w:r w:rsidRPr="68D73962" w:rsidR="00D52B86">
        <w:rPr>
          <w:rFonts w:ascii="Times New Roman" w:hAnsi="Times New Roman" w:eastAsia="Times New Roman" w:cs="Times New Roman"/>
          <w:sz w:val="22"/>
          <w:szCs w:val="22"/>
        </w:rPr>
        <w:t xml:space="preserve">, </w:t>
      </w:r>
    </w:p>
    <w:p w:rsidR="00EB42F7" w:rsidP="68D73962" w:rsidRDefault="00D52B86" w14:paraId="5492750D" w14:textId="01512FED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D52B86">
        <w:rPr>
          <w:rFonts w:ascii="Times New Roman" w:hAnsi="Times New Roman" w:eastAsia="Times New Roman" w:cs="Times New Roman"/>
          <w:sz w:val="22"/>
          <w:szCs w:val="22"/>
        </w:rPr>
        <w:t>druhý</w:t>
      </w:r>
      <w:r w:rsidRPr="68D73962" w:rsidR="00D52B86">
        <w:rPr>
          <w:rFonts w:ascii="Times New Roman" w:hAnsi="Times New Roman" w:eastAsia="Times New Roman" w:cs="Times New Roman"/>
          <w:sz w:val="22"/>
          <w:szCs w:val="22"/>
        </w:rPr>
        <w:t xml:space="preserve"> úsek </w:t>
      </w:r>
      <w:r w:rsidRPr="68D73962" w:rsidR="21E82B33">
        <w:rPr>
          <w:rFonts w:ascii="Times New Roman" w:hAnsi="Times New Roman" w:eastAsia="Times New Roman" w:cs="Times New Roman"/>
          <w:sz w:val="22"/>
          <w:szCs w:val="22"/>
        </w:rPr>
        <w:t>v</w:t>
      </w:r>
      <w:r w:rsidRPr="68D73962" w:rsidR="00D52B86">
        <w:rPr>
          <w:rFonts w:ascii="Times New Roman" w:hAnsi="Times New Roman" w:eastAsia="Times New Roman" w:cs="Times New Roman"/>
          <w:sz w:val="22"/>
          <w:szCs w:val="22"/>
        </w:rPr>
        <w:t xml:space="preserve"> délce 100 </w:t>
      </w:r>
      <w:r w:rsidRPr="68D73962" w:rsidR="00D52B86">
        <w:rPr>
          <w:rFonts w:ascii="Times New Roman" w:hAnsi="Times New Roman" w:eastAsia="Times New Roman" w:cs="Times New Roman"/>
          <w:sz w:val="22"/>
          <w:szCs w:val="22"/>
        </w:rPr>
        <w:t xml:space="preserve">m </w:t>
      </w:r>
      <w:r w:rsidRPr="68D73962" w:rsidR="4D49B024">
        <w:rPr>
          <w:rFonts w:ascii="Times New Roman" w:hAnsi="Times New Roman" w:eastAsia="Times New Roman" w:cs="Times New Roman"/>
          <w:sz w:val="22"/>
          <w:szCs w:val="22"/>
        </w:rPr>
        <w:t>do</w:t>
      </w:r>
      <w:r w:rsidRPr="68D73962" w:rsidR="4D49B024">
        <w:rPr>
          <w:rFonts w:ascii="Times New Roman" w:hAnsi="Times New Roman" w:eastAsia="Times New Roman" w:cs="Times New Roman"/>
          <w:sz w:val="22"/>
          <w:szCs w:val="22"/>
        </w:rPr>
        <w:t xml:space="preserve"> </w:t>
      </w:r>
      <w:r w:rsidRPr="68D73962" w:rsidR="00D52B86">
        <w:rPr>
          <w:rFonts w:ascii="Times New Roman" w:hAnsi="Times New Roman" w:eastAsia="Times New Roman" w:cs="Times New Roman"/>
          <w:sz w:val="22"/>
          <w:szCs w:val="22"/>
        </w:rPr>
        <w:t>výšky 2,5 m v </w:t>
      </w:r>
      <w:r w:rsidRPr="68D73962" w:rsidR="00D52B86">
        <w:rPr>
          <w:rFonts w:ascii="Times New Roman" w:hAnsi="Times New Roman" w:eastAsia="Times New Roman" w:cs="Times New Roman"/>
          <w:sz w:val="22"/>
          <w:szCs w:val="22"/>
        </w:rPr>
        <w:t>ražené</w:t>
      </w:r>
      <w:r w:rsidRPr="68D73962" w:rsidR="00D52B86">
        <w:rPr>
          <w:rFonts w:ascii="Times New Roman" w:hAnsi="Times New Roman" w:eastAsia="Times New Roman" w:cs="Times New Roman"/>
          <w:sz w:val="22"/>
          <w:szCs w:val="22"/>
        </w:rPr>
        <w:t xml:space="preserve"> části</w:t>
      </w:r>
      <w:r w:rsidRPr="68D73962" w:rsidR="005565A1">
        <w:rPr>
          <w:rFonts w:ascii="Times New Roman" w:hAnsi="Times New Roman" w:eastAsia="Times New Roman" w:cs="Times New Roman"/>
          <w:sz w:val="22"/>
          <w:szCs w:val="22"/>
        </w:rPr>
        <w:t>, stejné umístění jako v hloubené části</w:t>
      </w:r>
    </w:p>
    <w:p w:rsidR="00EB42F7" w:rsidP="68D73962" w:rsidRDefault="00EB42F7" w14:paraId="11A1653E" w14:textId="777777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</w:p>
    <w:p w:rsidR="00EB42F7" w:rsidP="68D73962" w:rsidRDefault="00EB42F7" w14:paraId="77B5B61D" w14:textId="4F7FF8F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EB42F7">
        <w:rPr>
          <w:rFonts w:ascii="Times New Roman" w:hAnsi="Times New Roman" w:eastAsia="Times New Roman" w:cs="Times New Roman"/>
          <w:sz w:val="22"/>
          <w:szCs w:val="22"/>
        </w:rPr>
        <w:t>V</w:t>
      </w:r>
      <w:r w:rsidRPr="68D73962" w:rsidR="000355B9">
        <w:rPr>
          <w:rFonts w:ascii="Times New Roman" w:hAnsi="Times New Roman" w:eastAsia="Times New Roman" w:cs="Times New Roman"/>
          <w:sz w:val="22"/>
          <w:szCs w:val="22"/>
        </w:rPr>
        <w:t> </w:t>
      </w:r>
      <w:r w:rsidRPr="68D73962" w:rsidR="00EB42F7">
        <w:rPr>
          <w:rFonts w:ascii="Times New Roman" w:hAnsi="Times New Roman" w:eastAsia="Times New Roman" w:cs="Times New Roman"/>
          <w:sz w:val="22"/>
          <w:szCs w:val="22"/>
        </w:rPr>
        <w:t>t</w:t>
      </w:r>
      <w:r w:rsidRPr="68D73962" w:rsidR="000355B9">
        <w:rPr>
          <w:rFonts w:ascii="Times New Roman" w:hAnsi="Times New Roman" w:eastAsia="Times New Roman" w:cs="Times New Roman"/>
          <w:sz w:val="22"/>
          <w:szCs w:val="22"/>
        </w:rPr>
        <w:t>akto rozvržených úsecích</w:t>
      </w:r>
      <w:r w:rsidRPr="68D73962" w:rsidR="00EB42F7">
        <w:rPr>
          <w:rFonts w:ascii="Times New Roman" w:hAnsi="Times New Roman" w:eastAsia="Times New Roman" w:cs="Times New Roman"/>
          <w:sz w:val="22"/>
          <w:szCs w:val="22"/>
        </w:rPr>
        <w:t xml:space="preserve"> je možno aplikovat v hloubené </w:t>
      </w:r>
      <w:r w:rsidRPr="68D73962" w:rsidR="000355B9">
        <w:rPr>
          <w:rFonts w:ascii="Times New Roman" w:hAnsi="Times New Roman" w:eastAsia="Times New Roman" w:cs="Times New Roman"/>
          <w:sz w:val="22"/>
          <w:szCs w:val="22"/>
        </w:rPr>
        <w:t xml:space="preserve">i ražené </w:t>
      </w:r>
      <w:r w:rsidRPr="68D73962" w:rsidR="00EB42F7">
        <w:rPr>
          <w:rFonts w:ascii="Times New Roman" w:hAnsi="Times New Roman" w:eastAsia="Times New Roman" w:cs="Times New Roman"/>
          <w:sz w:val="22"/>
          <w:szCs w:val="22"/>
        </w:rPr>
        <w:t>části tunelu</w:t>
      </w:r>
      <w:r w:rsidRPr="68D73962" w:rsidR="005565A1">
        <w:rPr>
          <w:rFonts w:ascii="Times New Roman" w:hAnsi="Times New Roman" w:eastAsia="Times New Roman" w:cs="Times New Roman"/>
          <w:sz w:val="22"/>
          <w:szCs w:val="22"/>
        </w:rPr>
        <w:t xml:space="preserve"> (celkem 500 m</w:t>
      </w:r>
      <w:r w:rsidRPr="68D73962" w:rsidR="005565A1">
        <w:rPr>
          <w:rFonts w:ascii="Times New Roman" w:hAnsi="Times New Roman" w:eastAsia="Times New Roman" w:cs="Times New Roman"/>
          <w:sz w:val="22"/>
          <w:szCs w:val="22"/>
          <w:vertAlign w:val="superscript"/>
        </w:rPr>
        <w:t>2</w:t>
      </w:r>
      <w:r w:rsidRPr="68D73962" w:rsidR="005565A1">
        <w:rPr>
          <w:rFonts w:ascii="Times New Roman" w:hAnsi="Times New Roman" w:eastAsia="Times New Roman" w:cs="Times New Roman"/>
          <w:sz w:val="22"/>
          <w:szCs w:val="22"/>
        </w:rPr>
        <w:t>)</w:t>
      </w:r>
      <w:r w:rsidRPr="68D73962" w:rsidR="00EB42F7">
        <w:rPr>
          <w:rFonts w:ascii="Times New Roman" w:hAnsi="Times New Roman" w:eastAsia="Times New Roman" w:cs="Times New Roman"/>
          <w:sz w:val="22"/>
          <w:szCs w:val="22"/>
        </w:rPr>
        <w:t xml:space="preserve">. Vzhledem k existenci šesti variant vzorků materiálu </w:t>
      </w:r>
      <w:proofErr w:type="spellStart"/>
      <w:r w:rsidRPr="68D73962" w:rsidR="00EB42F7">
        <w:rPr>
          <w:rFonts w:ascii="Times New Roman" w:hAnsi="Times New Roman" w:eastAsia="Times New Roman" w:cs="Times New Roman"/>
          <w:sz w:val="22"/>
          <w:szCs w:val="22"/>
        </w:rPr>
        <w:t>Tyregrip</w:t>
      </w:r>
      <w:proofErr w:type="spellEnd"/>
      <w:r w:rsidRPr="68D73962" w:rsidR="00EB42F7">
        <w:rPr>
          <w:rFonts w:ascii="Times New Roman" w:hAnsi="Times New Roman" w:eastAsia="Times New Roman" w:cs="Times New Roman"/>
          <w:sz w:val="22"/>
          <w:szCs w:val="22"/>
        </w:rPr>
        <w:t xml:space="preserve">, je k dispozici </w:t>
      </w:r>
      <w:r w:rsidRPr="68D73962" w:rsidR="005565A1">
        <w:rPr>
          <w:rFonts w:ascii="Times New Roman" w:hAnsi="Times New Roman" w:eastAsia="Times New Roman" w:cs="Times New Roman"/>
          <w:sz w:val="22"/>
          <w:szCs w:val="22"/>
        </w:rPr>
        <w:t xml:space="preserve">100 metrů prostoru </w:t>
      </w:r>
      <w:r w:rsidRPr="68D73962" w:rsidR="00EB42F7">
        <w:rPr>
          <w:rFonts w:ascii="Times New Roman" w:hAnsi="Times New Roman" w:eastAsia="Times New Roman" w:cs="Times New Roman"/>
          <w:sz w:val="22"/>
          <w:szCs w:val="22"/>
        </w:rPr>
        <w:t>pro zjišťování chování toho materiálu v průběhu provozu tunelu.</w:t>
      </w:r>
      <w:r w:rsidRPr="68D73962" w:rsidR="005565A1">
        <w:rPr>
          <w:rFonts w:ascii="Times New Roman" w:hAnsi="Times New Roman" w:eastAsia="Times New Roman" w:cs="Times New Roman"/>
          <w:sz w:val="22"/>
          <w:szCs w:val="22"/>
        </w:rPr>
        <w:t xml:space="preserve"> </w:t>
      </w:r>
    </w:p>
    <w:p w:rsidR="005565A1" w:rsidP="68D73962" w:rsidRDefault="005565A1" w14:paraId="4963CC49" w14:textId="584C52E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5565A1">
        <w:rPr>
          <w:rFonts w:ascii="Times New Roman" w:hAnsi="Times New Roman" w:eastAsia="Times New Roman" w:cs="Times New Roman"/>
          <w:sz w:val="22"/>
          <w:szCs w:val="22"/>
        </w:rPr>
        <w:t>Vzhledem k vybavení tunelu (bezpečností prvky, značky, čidla), nebude pravděpodobně možné využít souvisle stometrový úsek. Lze rozdělit, ale dodržet plochu nástřiku jednotlivých variant vzorku shodnou ve všech místech aplikace.</w:t>
      </w:r>
    </w:p>
    <w:p w:rsidR="005565A1" w:rsidP="68D73962" w:rsidRDefault="005565A1" w14:paraId="0315C3C3" w14:textId="6E28BB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5565A1">
        <w:rPr>
          <w:rFonts w:ascii="Times New Roman" w:hAnsi="Times New Roman" w:eastAsia="Times New Roman" w:cs="Times New Roman"/>
          <w:sz w:val="22"/>
          <w:szCs w:val="22"/>
        </w:rPr>
        <w:t>Hloubená část: počátek úseku 50 m od portálu, konec do 200 m od portálu</w:t>
      </w:r>
    </w:p>
    <w:p w:rsidRPr="00EB42F7" w:rsidR="005565A1" w:rsidP="68D73962" w:rsidRDefault="005565A1" w14:paraId="1022CD11" w14:textId="734EA46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5565A1">
        <w:rPr>
          <w:rFonts w:ascii="Times New Roman" w:hAnsi="Times New Roman" w:eastAsia="Times New Roman" w:cs="Times New Roman"/>
          <w:sz w:val="22"/>
          <w:szCs w:val="22"/>
        </w:rPr>
        <w:t>Ražená část: počátek 400 m od portálu, konec do 600 m od portálu</w:t>
      </w:r>
    </w:p>
    <w:p w:rsidRPr="00C20FB7" w:rsidR="008741EF" w:rsidP="68D73962" w:rsidRDefault="008741EF" w14:paraId="11187864" w14:textId="77777777">
      <w:pPr>
        <w:pStyle w:val="paragraph"/>
        <w:spacing w:before="0" w:beforeAutospacing="off" w:after="0" w:afterAutospacing="off"/>
        <w:ind w:left="1080"/>
        <w:jc w:val="both"/>
        <w:textAlignment w:val="baseline"/>
        <w:rPr>
          <w:rFonts w:ascii="Times New Roman" w:hAnsi="Times New Roman" w:eastAsia="Times New Roman" w:cs="Times New Roman"/>
          <w:sz w:val="22"/>
          <w:szCs w:val="22"/>
          <w:lang w:eastAsia="en-US"/>
        </w:rPr>
      </w:pPr>
    </w:p>
    <w:p w:rsidRPr="00724BDF" w:rsidR="009A3C68" w:rsidP="68D73962" w:rsidRDefault="00C62D87" w14:paraId="72CF3F8F" w14:textId="77777777">
      <w:pPr>
        <w:jc w:val="both"/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none"/>
        </w:rPr>
      </w:pPr>
      <w:r w:rsidRPr="68D73962" w:rsidR="00C62D87">
        <w:rPr>
          <w:rFonts w:ascii="Times New Roman" w:hAnsi="Times New Roman" w:eastAsia="Times New Roman" w:cs="Times New Roman"/>
          <w:b w:val="1"/>
          <w:bCs w:val="1"/>
          <w:i w:val="0"/>
          <w:iCs w:val="0"/>
          <w:sz w:val="22"/>
          <w:szCs w:val="22"/>
          <w:u w:val="none"/>
        </w:rPr>
        <w:t>Shrnutí poznatků:</w:t>
      </w:r>
    </w:p>
    <w:p w:rsidR="00C62D87" w:rsidP="68D73962" w:rsidRDefault="00C62D87" w14:paraId="13C649BD" w14:textId="29DA00A6">
      <w:pPr>
        <w:pStyle w:val="Odstavecseseznamem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v ČR se ochranným nátěrům ŘSD brání a vyžadují pouze sjednocující nátěr. V Rakousku </w:t>
      </w:r>
      <w:r>
        <w:br/>
      </w:r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>existuje směrnice "</w:t>
      </w:r>
      <w:proofErr w:type="spellStart"/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>Merkblat</w:t>
      </w:r>
      <w:proofErr w:type="spellEnd"/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 </w:t>
      </w:r>
      <w:proofErr w:type="spellStart"/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>Anstriche</w:t>
      </w:r>
      <w:proofErr w:type="spellEnd"/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 </w:t>
      </w:r>
      <w:proofErr w:type="spellStart"/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>für</w:t>
      </w:r>
      <w:proofErr w:type="spellEnd"/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 </w:t>
      </w:r>
      <w:proofErr w:type="spellStart"/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>Tunnelinneschalen</w:t>
      </w:r>
      <w:proofErr w:type="spellEnd"/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" </w:t>
      </w:r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>(</w:t>
      </w:r>
      <w:hyperlink r:id="R57d08eb8384e4f5f">
        <w:r w:rsidRPr="68D73962" w:rsidR="00C62D87">
          <w:rPr>
            <w:rStyle w:val="Hypertextovodkaz"/>
            <w:rFonts w:ascii="Times New Roman" w:hAnsi="Times New Roman" w:eastAsia="Times New Roman" w:cs="Times New Roman"/>
            <w:sz w:val="22"/>
            <w:szCs w:val="22"/>
          </w:rPr>
          <w:t>https://www.bautechnik.pro/…515</w:t>
        </w:r>
      </w:hyperlink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), který se touto problematikou podrobně zabývá (z roku </w:t>
      </w:r>
      <w:r>
        <w:tab/>
      </w:r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2004). </w:t>
      </w:r>
    </w:p>
    <w:p w:rsidR="00C62D87" w:rsidP="68D73962" w:rsidRDefault="00C62D87" w14:paraId="390783A5" w14:textId="77777777">
      <w:pPr>
        <w:pStyle w:val="Odstavecseseznamem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nátěry ostění se po čase odlupují a musí se obnovovat. </w:t>
      </w:r>
    </w:p>
    <w:p w:rsidR="00724BDF" w:rsidP="68D73962" w:rsidRDefault="00E77EC6" w14:paraId="70521C51" w14:textId="77777777">
      <w:pPr>
        <w:pStyle w:val="Odstavecseseznamem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E77EC6">
        <w:rPr>
          <w:rFonts w:ascii="Times New Roman" w:hAnsi="Times New Roman" w:eastAsia="Times New Roman" w:cs="Times New Roman"/>
          <w:sz w:val="22"/>
          <w:szCs w:val="22"/>
        </w:rPr>
        <w:t xml:space="preserve">a) </w:t>
      </w:r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nátěry jsou považovány za překážku při pasportizaci tunelu, kdy samotný nátěr zakrývá případné vznikající poruchy v ostění (trhliny). </w:t>
      </w:r>
      <w:r w:rsidRPr="68D73962" w:rsidR="00E77EC6">
        <w:rPr>
          <w:rFonts w:ascii="Times New Roman" w:hAnsi="Times New Roman" w:eastAsia="Times New Roman" w:cs="Times New Roman"/>
          <w:sz w:val="22"/>
          <w:szCs w:val="22"/>
        </w:rPr>
        <w:t>b) t</w:t>
      </w:r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rhliny </w:t>
      </w:r>
      <w:r w:rsidRPr="68D73962" w:rsidR="00E77EC6">
        <w:rPr>
          <w:rFonts w:ascii="Times New Roman" w:hAnsi="Times New Roman" w:eastAsia="Times New Roman" w:cs="Times New Roman"/>
          <w:sz w:val="22"/>
          <w:szCs w:val="22"/>
        </w:rPr>
        <w:t xml:space="preserve">se časem </w:t>
      </w:r>
      <w:proofErr w:type="spellStart"/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>prokopírovávají</w:t>
      </w:r>
      <w:proofErr w:type="spellEnd"/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 i do nátěru, </w:t>
      </w:r>
      <w:r w:rsidRPr="68D73962" w:rsidR="00E77EC6">
        <w:rPr>
          <w:rFonts w:ascii="Times New Roman" w:hAnsi="Times New Roman" w:eastAsia="Times New Roman" w:cs="Times New Roman"/>
          <w:sz w:val="22"/>
          <w:szCs w:val="22"/>
        </w:rPr>
        <w:t>tzn. Za překážku považovány nejsou</w:t>
      </w:r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. </w:t>
      </w:r>
    </w:p>
    <w:p w:rsidR="00C62D87" w:rsidP="68D73962" w:rsidRDefault="00C62D87" w14:paraId="1915454A" w14:textId="77777777">
      <w:pPr>
        <w:pStyle w:val="Odstavecseseznamem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zesvětlující nátěr na bocích tunelu se v ČR se dělá zpravidla do výšky 4,5 nebo 4,8 m podle průjezdného průřezu tunelu. </w:t>
      </w:r>
    </w:p>
    <w:p w:rsidR="00C62D87" w:rsidP="68D73962" w:rsidRDefault="00C62D87" w14:paraId="600FF715" w14:textId="77777777">
      <w:pPr>
        <w:pStyle w:val="Odstavecseseznamem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 xml:space="preserve">jeho vlastnosti se zohledňují ve výpočtu osvětlení tunelu, ale to už je záležitost návrhu umělého osvětlení (např. Fakulta Elektrotechniky). </w:t>
      </w:r>
    </w:p>
    <w:p w:rsidRPr="00C62D87" w:rsidR="00C62D87" w:rsidP="68D73962" w:rsidRDefault="00C62D87" w14:paraId="5F86BA3E" w14:textId="77777777">
      <w:pPr>
        <w:pStyle w:val="Odstavecseseznamem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eastAsia="Times New Roman" w:cs="Times New Roman"/>
          <w:sz w:val="22"/>
          <w:szCs w:val="22"/>
        </w:rPr>
      </w:pPr>
      <w:r w:rsidRPr="68D73962" w:rsidR="00C62D87">
        <w:rPr>
          <w:rFonts w:ascii="Times New Roman" w:hAnsi="Times New Roman" w:eastAsia="Times New Roman" w:cs="Times New Roman"/>
          <w:sz w:val="22"/>
          <w:szCs w:val="22"/>
        </w:rPr>
        <w:t>světlý nátěr ostění je považován za příjemný.</w:t>
      </w:r>
    </w:p>
    <w:p w:rsidR="00C62D87" w:rsidP="68D73962" w:rsidRDefault="00C62D87" w14:paraId="4EA3BFA7" w14:textId="77777777">
      <w:pPr>
        <w:jc w:val="both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16AB2A2A" w14:textId="78EB869A">
      <w:pPr>
        <w:pStyle w:val="Normln"/>
        <w:jc w:val="both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32085A4B" w14:textId="2C7D506D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010028AD" w14:textId="291347C0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42A881FF" w14:textId="6A02229F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4AF9D5FF" w14:textId="4C8F2D04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49682CE7" w14:textId="2DFCB697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34D8D40D" w14:textId="65A3BC95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1D3388F6" w14:textId="569B81B4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3E5C6DE2" w14:textId="77E63378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2E6C050D" w14:textId="5C2217A3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57348165" w14:textId="2BD1A163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6D389FA0" w14:textId="5917F5B4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568C4276" w14:textId="0DFA74A7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60E872E1" w14:textId="40E47487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7FB4A805" w14:textId="41457345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7656CC6C" w14:textId="2982B039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7CB01123" w14:textId="4A652F4D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2B5D975B" w14:textId="604F8892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517141F2" w14:textId="3E8A7FAF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0594704C" w14:textId="722B92FA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68D73962" w:rsidP="68D73962" w:rsidRDefault="68D73962" w14:paraId="64FDA930" w14:textId="753A8BC1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25C11E2A" w14:textId="392E6D40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5994A739" w:rsidP="68D73962" w:rsidRDefault="5994A739" w14:paraId="684A5111" w14:textId="112765C4">
      <w:pPr>
        <w:pStyle w:val="Normln"/>
        <w:rPr>
          <w:rFonts w:ascii="Times New Roman" w:hAnsi="Times New Roman" w:eastAsia="Times New Roman" w:cs="Times New Roman"/>
          <w:sz w:val="22"/>
          <w:szCs w:val="22"/>
        </w:rPr>
      </w:pPr>
    </w:p>
    <w:p w:rsidR="46C3E69B" w:rsidP="68D73962" w:rsidRDefault="46C3E69B" w14:paraId="21788AFB" w14:textId="65F23B1A">
      <w:pPr>
        <w:pStyle w:val="Normln"/>
        <w:rPr>
          <w:rFonts w:ascii="Times New Roman" w:hAnsi="Times New Roman" w:eastAsia="Times New Roman" w:cs="Times New Roman"/>
          <w:b w:val="1"/>
          <w:bCs w:val="1"/>
          <w:sz w:val="22"/>
          <w:szCs w:val="22"/>
          <w:lang w:eastAsia="cs-CZ"/>
        </w:rPr>
      </w:pPr>
      <w:r w:rsidRPr="3CE4423C" w:rsidR="46C3E69B">
        <w:rPr>
          <w:rFonts w:ascii="Times New Roman" w:hAnsi="Times New Roman" w:eastAsia="Times New Roman" w:cs="Times New Roman"/>
          <w:b w:val="1"/>
          <w:bCs w:val="1"/>
          <w:sz w:val="32"/>
          <w:szCs w:val="32"/>
          <w:lang w:eastAsia="cs-CZ"/>
        </w:rPr>
        <w:t>Fotodokumentace</w:t>
      </w:r>
      <w:r w:rsidRPr="3CE4423C" w:rsidR="7DD6E2AC">
        <w:rPr>
          <w:rFonts w:ascii="Times New Roman" w:hAnsi="Times New Roman" w:eastAsia="Times New Roman" w:cs="Times New Roman"/>
          <w:b w:val="1"/>
          <w:bCs w:val="1"/>
          <w:sz w:val="32"/>
          <w:szCs w:val="32"/>
          <w:lang w:eastAsia="cs-CZ"/>
        </w:rPr>
        <w:t xml:space="preserve"> z realizace 12. 4. 2021</w:t>
      </w:r>
      <w:r w:rsidRPr="3CE4423C" w:rsidR="46C3E69B">
        <w:rPr>
          <w:rFonts w:ascii="Times New Roman" w:hAnsi="Times New Roman" w:eastAsia="Times New Roman" w:cs="Times New Roman"/>
          <w:b w:val="1"/>
          <w:bCs w:val="1"/>
          <w:sz w:val="32"/>
          <w:szCs w:val="32"/>
          <w:lang w:eastAsia="cs-CZ"/>
        </w:rPr>
        <w:t>:</w:t>
      </w:r>
    </w:p>
    <w:p w:rsidR="53E9887E" w:rsidP="68D73962" w:rsidRDefault="53E9887E" w14:paraId="58EE754B" w14:textId="137AF16F">
      <w:pPr>
        <w:pStyle w:val="Normln"/>
      </w:pPr>
      <w:r w:rsidR="53E9887E">
        <w:drawing>
          <wp:inline wp14:editId="4FE98FF4" wp14:anchorId="710D4DF0">
            <wp:extent cx="5762626" cy="3429000"/>
            <wp:effectExtent l="0" t="0" r="0" b="0"/>
            <wp:docPr id="69446683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b60868e885b47f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62626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35EB1C9" w:rsidP="68D73962" w:rsidRDefault="635EB1C9" w14:paraId="0FED74EA" w14:textId="0E7A8C80">
      <w:pPr>
        <w:pStyle w:val="Normln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  <w:r w:rsidRPr="68D73962" w:rsidR="635EB1C9"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  <w:t xml:space="preserve">Obr. 1 </w:t>
      </w:r>
      <w:r w:rsidRPr="68D73962" w:rsidR="1F4D615E"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  <w:t>Celkový pohled na průjezd tunelem dálnice D 1 ve směru na Brno</w:t>
      </w:r>
    </w:p>
    <w:p w:rsidR="68D73962" w:rsidP="68D73962" w:rsidRDefault="68D73962" w14:paraId="4130C61B" w14:textId="4AB45D4F">
      <w:pPr>
        <w:pStyle w:val="Normln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</w:p>
    <w:p w:rsidR="68D73962" w:rsidP="25CC65EA" w:rsidRDefault="68D73962" w14:paraId="5133C540" w14:textId="2EB5E72A">
      <w:pPr>
        <w:pStyle w:val="Normln"/>
        <w:rPr>
          <w:lang w:eastAsia="cs-CZ"/>
        </w:rPr>
      </w:pPr>
      <w:r w:rsidR="51A2070A">
        <w:drawing>
          <wp:inline wp14:editId="26954A6C" wp14:anchorId="4CB5B092">
            <wp:extent cx="5715000" cy="3495675"/>
            <wp:effectExtent l="0" t="0" r="0" b="0"/>
            <wp:docPr id="5538444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088b4f75d3d427b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1500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5CC65EA" w:rsidP="25CC65EA" w:rsidRDefault="25CC65EA" w14:paraId="4C648387" w14:textId="6901D001">
      <w:pPr>
        <w:pStyle w:val="Normln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</w:p>
    <w:p w:rsidR="51A2070A" w:rsidP="25CC65EA" w:rsidRDefault="51A2070A" w14:paraId="35DB2C82" w14:textId="64B3D28A">
      <w:pPr>
        <w:pStyle w:val="Normln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  <w:r w:rsidRPr="25CC65EA" w:rsidR="51A2070A"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  <w:t>Obr. 2 Portál tunelu</w:t>
      </w:r>
    </w:p>
    <w:p w:rsidR="25CC65EA" w:rsidP="25CC65EA" w:rsidRDefault="25CC65EA" w14:paraId="0AB4D17B" w14:textId="2E29E76A">
      <w:pPr>
        <w:pStyle w:val="Normln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</w:p>
    <w:p w:rsidR="25CC65EA" w:rsidP="25CC65EA" w:rsidRDefault="25CC65EA" w14:paraId="344470EC" w14:textId="7203D5D4">
      <w:pPr>
        <w:pStyle w:val="Normln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</w:p>
    <w:p w:rsidR="51250546" w:rsidP="25CC65EA" w:rsidRDefault="51250546" w14:paraId="7F36E7AD" w14:textId="05EEB9AF">
      <w:pPr>
        <w:pStyle w:val="Normln"/>
      </w:pPr>
      <w:r w:rsidR="51250546">
        <w:drawing>
          <wp:inline wp14:editId="2534E74F" wp14:anchorId="3E813E71">
            <wp:extent cx="5743575" cy="3648075"/>
            <wp:effectExtent l="0" t="0" r="0" b="0"/>
            <wp:docPr id="9310368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22651fdd3fd4d7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4357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1250546" w:rsidP="25CC65EA" w:rsidRDefault="51250546" w14:paraId="73547CD9" w14:textId="29F4CD09">
      <w:pPr>
        <w:pStyle w:val="Normln"/>
      </w:pPr>
      <w:r w:rsidR="51250546">
        <w:rPr/>
        <w:t>Obr. 3 Sušení ploch ostění</w:t>
      </w:r>
      <w:r w:rsidR="4594CF7B">
        <w:rPr/>
        <w:t xml:space="preserve"> tunelu</w:t>
      </w:r>
    </w:p>
    <w:p w:rsidR="25CC65EA" w:rsidP="25CC65EA" w:rsidRDefault="25CC65EA" w14:paraId="7DDBF56D" w14:textId="046B3600">
      <w:pPr>
        <w:pStyle w:val="Normln"/>
      </w:pPr>
    </w:p>
    <w:p w:rsidR="4594CF7B" w:rsidP="25CC65EA" w:rsidRDefault="4594CF7B" w14:paraId="0CA4F073" w14:textId="305244FC">
      <w:pPr>
        <w:pStyle w:val="Normln"/>
      </w:pPr>
      <w:r w:rsidR="4594CF7B">
        <w:drawing>
          <wp:inline wp14:editId="5869A2A4" wp14:anchorId="381D6186">
            <wp:extent cx="5676902" cy="3429000"/>
            <wp:effectExtent l="0" t="0" r="0" b="0"/>
            <wp:docPr id="104201742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e1e9edfb9af4e3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676902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594CF7B" w:rsidP="25CC65EA" w:rsidRDefault="4594CF7B" w14:paraId="58083AD0" w14:textId="177B4680">
      <w:pPr>
        <w:pStyle w:val="Normln"/>
      </w:pPr>
      <w:r w:rsidR="4594CF7B">
        <w:rPr/>
        <w:t>Obr. 4 Sušení ploch ostění tunelu</w:t>
      </w:r>
    </w:p>
    <w:p w:rsidR="25CC65EA" w:rsidP="25CC65EA" w:rsidRDefault="25CC65EA" w14:paraId="5E063842" w14:textId="265965B0">
      <w:pPr>
        <w:pStyle w:val="Normln"/>
      </w:pPr>
    </w:p>
    <w:p w:rsidR="25CC65EA" w:rsidP="25CC65EA" w:rsidRDefault="25CC65EA" w14:paraId="2C07449D" w14:textId="75C19DB2">
      <w:pPr>
        <w:pStyle w:val="Normln"/>
      </w:pPr>
    </w:p>
    <w:p w:rsidR="4594CF7B" w:rsidP="25CC65EA" w:rsidRDefault="4594CF7B" w14:paraId="5C7EDAA5" w14:textId="29A87261">
      <w:pPr>
        <w:pStyle w:val="Normln"/>
      </w:pPr>
      <w:r w:rsidR="4594CF7B">
        <w:drawing>
          <wp:inline wp14:editId="0798969E" wp14:anchorId="48289BD0">
            <wp:extent cx="5657850" cy="3629025"/>
            <wp:effectExtent l="0" t="0" r="0" b="0"/>
            <wp:docPr id="68438436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d03ac05674940f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65785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594CF7B" w:rsidP="25CC65EA" w:rsidRDefault="4594CF7B" w14:paraId="36A31703" w14:textId="095E60F7">
      <w:pPr>
        <w:pStyle w:val="Normln"/>
      </w:pPr>
      <w:r w:rsidR="4594CF7B">
        <w:rPr/>
        <w:t xml:space="preserve">Obr. 5 </w:t>
      </w:r>
      <w:r w:rsidR="691248BA">
        <w:rPr/>
        <w:t>Vymez</w:t>
      </w:r>
      <w:r w:rsidR="4594CF7B">
        <w:rPr/>
        <w:t>ení úseků aplikace různých nátěrů</w:t>
      </w:r>
      <w:r w:rsidR="58F18DF7">
        <w:rPr/>
        <w:t xml:space="preserve"> </w:t>
      </w:r>
    </w:p>
    <w:p w:rsidR="25CC65EA" w:rsidP="25CC65EA" w:rsidRDefault="25CC65EA" w14:paraId="2B8FA636" w14:textId="0F6B6B17">
      <w:pPr>
        <w:pStyle w:val="Normln"/>
      </w:pPr>
    </w:p>
    <w:p w:rsidR="195A3A90" w:rsidP="25CC65EA" w:rsidRDefault="195A3A90" w14:paraId="27F3D647" w14:textId="336EEA0E">
      <w:pPr>
        <w:pStyle w:val="Normln"/>
      </w:pPr>
      <w:r w:rsidR="195A3A90">
        <w:drawing>
          <wp:inline wp14:editId="6E73DB29" wp14:anchorId="717F595C">
            <wp:extent cx="5610224" cy="3666978"/>
            <wp:effectExtent l="0" t="0" r="0" b="0"/>
            <wp:docPr id="12231042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ecd91e3d2924be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610224" cy="3666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95A3A90" w:rsidP="25CC65EA" w:rsidRDefault="195A3A90" w14:paraId="7BB87240" w14:textId="37335DEB">
      <w:pPr>
        <w:pStyle w:val="Normln"/>
      </w:pPr>
      <w:r w:rsidR="195A3A90">
        <w:rPr/>
        <w:t xml:space="preserve">Obr. </w:t>
      </w:r>
      <w:r w:rsidR="316F2E18">
        <w:rPr/>
        <w:t xml:space="preserve">6 </w:t>
      </w:r>
      <w:r w:rsidR="195A3A90">
        <w:rPr/>
        <w:t xml:space="preserve">Označení úseků jednotlivých typů nátěrů </w:t>
      </w:r>
    </w:p>
    <w:p w:rsidR="25CC65EA" w:rsidP="25CC65EA" w:rsidRDefault="25CC65EA" w14:paraId="250C060E" w14:textId="037F28FF">
      <w:pPr>
        <w:pStyle w:val="Normln"/>
      </w:pPr>
    </w:p>
    <w:p w:rsidR="25CC65EA" w:rsidP="25CC65EA" w:rsidRDefault="25CC65EA" w14:paraId="6D26B721" w14:textId="7CC06B7C">
      <w:pPr>
        <w:pStyle w:val="Normln"/>
      </w:pPr>
    </w:p>
    <w:p w:rsidR="1EBF9D0E" w:rsidP="25CC65EA" w:rsidRDefault="1EBF9D0E" w14:paraId="7871BBFA" w14:textId="3EAFADCD">
      <w:pPr>
        <w:pStyle w:val="Normln"/>
      </w:pPr>
      <w:r w:rsidR="1EBF9D0E">
        <w:drawing>
          <wp:inline wp14:editId="4A9A0C3A" wp14:anchorId="6D84DBFA">
            <wp:extent cx="5610224" cy="3638550"/>
            <wp:effectExtent l="0" t="0" r="0" b="0"/>
            <wp:docPr id="195991811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6f5f65257a6478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610224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EBF9D0E" w:rsidP="25CC65EA" w:rsidRDefault="1EBF9D0E" w14:paraId="259BAC76" w14:textId="5E32F859">
      <w:pPr>
        <w:pStyle w:val="Normln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  <w:r w:rsidRPr="25CC65EA" w:rsidR="1EBF9D0E"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  <w:t xml:space="preserve">Obr. </w:t>
      </w:r>
      <w:r w:rsidRPr="25CC65EA" w:rsidR="0B87A2D9"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  <w:t>7 Aplikace nátěru z plošiny</w:t>
      </w:r>
    </w:p>
    <w:p w:rsidR="25CC65EA" w:rsidP="25CC65EA" w:rsidRDefault="25CC65EA" w14:paraId="09170850" w14:textId="1EF4F38A">
      <w:pPr>
        <w:pStyle w:val="Normln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</w:p>
    <w:p w:rsidR="4CA91FE7" w:rsidP="25CC65EA" w:rsidRDefault="4CA91FE7" w14:paraId="3136DB3D" w14:textId="7D7BF243">
      <w:pPr>
        <w:pStyle w:val="Normln"/>
      </w:pPr>
      <w:r w:rsidR="4CA91FE7">
        <w:drawing>
          <wp:inline wp14:editId="0C80DD9D" wp14:anchorId="533E2CA1">
            <wp:extent cx="5610224" cy="3429000"/>
            <wp:effectExtent l="0" t="0" r="0" b="0"/>
            <wp:docPr id="122997659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93483e9c4f844d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610224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CA91FE7" w:rsidP="25CC65EA" w:rsidRDefault="4CA91FE7" w14:paraId="7D628475" w14:textId="17E0F811">
      <w:pPr>
        <w:pStyle w:val="Normln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  <w:r w:rsidRPr="5D20FE14" w:rsidR="4CA91FE7"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  <w:t xml:space="preserve">Obr. 8 Měření </w:t>
      </w:r>
      <w:proofErr w:type="spellStart"/>
      <w:r w:rsidRPr="5D20FE14" w:rsidR="10953530"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  <w:t>retroreflexe</w:t>
      </w:r>
      <w:proofErr w:type="spellEnd"/>
      <w:r w:rsidRPr="5D20FE14" w:rsidR="10953530"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  <w:t xml:space="preserve"> a barevnosti</w:t>
      </w:r>
    </w:p>
    <w:p w:rsidR="26844851" w:rsidP="26844851" w:rsidRDefault="26844851" w14:paraId="7D354EFB" w14:textId="6D8615AD">
      <w:pPr>
        <w:pStyle w:val="Normln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</w:p>
    <w:p w:rsidR="26844851" w:rsidP="26844851" w:rsidRDefault="26844851" w14:paraId="5B0A2D24" w14:textId="3AE2DEB7">
      <w:pPr>
        <w:pStyle w:val="Normln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</w:p>
    <w:p w:rsidR="26844851" w:rsidP="26844851" w:rsidRDefault="26844851" w14:paraId="246E17F1" w14:textId="397CCA1C">
      <w:pPr>
        <w:pStyle w:val="Normln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</w:p>
    <w:p w:rsidR="7F75F028" w:rsidP="26844851" w:rsidRDefault="7F75F028" w14:paraId="34F2C4E8" w14:textId="2BC6D245">
      <w:pPr>
        <w:pStyle w:val="Normln"/>
      </w:pPr>
      <w:r w:rsidR="7F75F028">
        <w:drawing>
          <wp:inline wp14:editId="4D13A125" wp14:anchorId="064316E0">
            <wp:extent cx="5591176" cy="3724275"/>
            <wp:effectExtent l="0" t="0" r="0" b="0"/>
            <wp:docPr id="11037863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519317d4283455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591176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F75F028" w:rsidP="5D20FE14" w:rsidRDefault="7F75F028" w14:paraId="7C62C0BA" w14:textId="57341FF2">
      <w:pPr>
        <w:pStyle w:val="Normln"/>
        <w:bidi w:val="0"/>
        <w:spacing w:before="0" w:beforeAutospacing="off" w:after="160" w:afterAutospacing="off" w:line="259" w:lineRule="auto"/>
        <w:ind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  <w:r w:rsidRPr="5D20FE14" w:rsidR="7F75F028"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  <w:t xml:space="preserve">Obr. 9 Měření </w:t>
      </w:r>
      <w:r w:rsidRPr="5D20FE14" w:rsidR="0DF57172"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  <w:t>retroreflexe</w:t>
      </w:r>
      <w:r w:rsidRPr="5D20FE14" w:rsidR="0DF57172"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  <w:t xml:space="preserve"> a barevnosti</w:t>
      </w:r>
    </w:p>
    <w:p w:rsidR="7F75F028" w:rsidP="26844851" w:rsidRDefault="7F75F028" w14:paraId="4890146D" w14:textId="6CC75665">
      <w:pPr>
        <w:pStyle w:val="Normln"/>
        <w:bidi w:val="0"/>
        <w:spacing w:before="0" w:beforeAutospacing="off" w:after="160" w:afterAutospacing="off" w:line="259" w:lineRule="auto"/>
        <w:ind w:left="0" w:right="0"/>
        <w:jc w:val="left"/>
        <w:rPr>
          <w:rFonts w:ascii="Times New Roman" w:hAnsi="Times New Roman" w:eastAsia="Times New Roman" w:cs="Times New Roman"/>
          <w:b w:val="0"/>
          <w:bCs w:val="0"/>
          <w:sz w:val="22"/>
          <w:szCs w:val="22"/>
          <w:lang w:eastAsia="cs-CZ"/>
        </w:rPr>
      </w:pPr>
    </w:p>
    <w:p w:rsidR="5D20FE14" w:rsidP="5D20FE14" w:rsidRDefault="5D20FE14" w14:paraId="7A342395" w14:textId="7E0AD8C1">
      <w:pPr>
        <w:pStyle w:val="Normln"/>
        <w:bidi w:val="0"/>
        <w:spacing w:before="0" w:beforeAutospacing="off" w:after="160" w:afterAutospacing="off" w:line="259" w:lineRule="auto"/>
        <w:ind w:left="0" w:right="0"/>
        <w:jc w:val="left"/>
      </w:pPr>
    </w:p>
    <w:sectPr w:rsidR="009A3C68"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xmlns:w="http://schemas.openxmlformats.org/wordprocessingml/2006/main" w:abstractNumId="12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1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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0FAE2ADE"/>
    <w:multiLevelType w:val="multilevel"/>
    <w:tmpl w:val="7FF8B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" w15:restartNumberingAfterBreak="0">
    <w:nsid w:val="11CE3BE9"/>
    <w:multiLevelType w:val="multilevel"/>
    <w:tmpl w:val="2F041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A0F6112"/>
    <w:multiLevelType w:val="hybridMultilevel"/>
    <w:tmpl w:val="5E4E73A0"/>
    <w:lvl w:ilvl="0" w:tplc="BDF043A4">
      <w:start w:val="2"/>
      <w:numFmt w:val="bullet"/>
      <w:lvlText w:val="-"/>
      <w:lvlJc w:val="left"/>
      <w:pPr>
        <w:ind w:left="720" w:hanging="360"/>
      </w:pPr>
      <w:rPr>
        <w:rFonts w:hint="default" w:ascii="Calibri" w:hAnsi="Calibri" w:cs="Calibri" w:eastAsiaTheme="minorHAnsi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324D0445"/>
    <w:multiLevelType w:val="multilevel"/>
    <w:tmpl w:val="D862A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4" w15:restartNumberingAfterBreak="0">
    <w:nsid w:val="3AEF1036"/>
    <w:multiLevelType w:val="hybridMultilevel"/>
    <w:tmpl w:val="4FC48AC6"/>
    <w:lvl w:ilvl="0" w:tplc="A064A37C">
      <w:start w:val="1"/>
      <w:numFmt w:val="bullet"/>
      <w:lvlText w:val=""/>
      <w:lvlJc w:val="left"/>
      <w:pPr>
        <w:ind w:left="1080" w:hanging="360"/>
      </w:pPr>
      <w:rPr>
        <w:rFonts w:hint="default" w:ascii="Symbol" w:hAnsi="Symbol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54AA4A82"/>
    <w:multiLevelType w:val="hybridMultilevel"/>
    <w:tmpl w:val="3F40D706"/>
    <w:lvl w:ilvl="0" w:tplc="A064A37C">
      <w:start w:val="1"/>
      <w:numFmt w:val="bullet"/>
      <w:lvlText w:val=""/>
      <w:lvlJc w:val="left"/>
      <w:pPr>
        <w:ind w:left="1080" w:hanging="360"/>
      </w:pPr>
      <w:rPr>
        <w:rFonts w:hint="default" w:ascii="Symbol" w:hAnsi="Symbol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6" w15:restartNumberingAfterBreak="0">
    <w:nsid w:val="56360ABE"/>
    <w:multiLevelType w:val="hybridMultilevel"/>
    <w:tmpl w:val="A964CE62"/>
    <w:lvl w:ilvl="0" w:tplc="A064A37C">
      <w:start w:val="1"/>
      <w:numFmt w:val="bullet"/>
      <w:lvlText w:val=""/>
      <w:lvlJc w:val="left"/>
      <w:pPr>
        <w:ind w:left="1080" w:hanging="360"/>
      </w:pPr>
      <w:rPr>
        <w:rFonts w:hint="default" w:ascii="Symbol" w:hAnsi="Symbol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58E939CE"/>
    <w:multiLevelType w:val="multilevel"/>
    <w:tmpl w:val="C6F67E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8" w15:restartNumberingAfterBreak="0">
    <w:nsid w:val="69430751"/>
    <w:multiLevelType w:val="multilevel"/>
    <w:tmpl w:val="A2BC82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9" w15:restartNumberingAfterBreak="0">
    <w:nsid w:val="7EC633CC"/>
    <w:multiLevelType w:val="hybridMultilevel"/>
    <w:tmpl w:val="264EFAE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3">
    <w:abstractNumId w:val="12"/>
  </w:num>
  <w:num w:numId="12">
    <w:abstractNumId w:val="11"/>
  </w:num>
  <w:num w:numId="11">
    <w:abstractNumId w:val="10"/>
  </w:num>
  <w:num w:numId="1">
    <w:abstractNumId w:val="0"/>
  </w:num>
  <w:num w:numId="2">
    <w:abstractNumId w:val="3"/>
  </w:num>
  <w:num w:numId="3">
    <w:abstractNumId w:val="9"/>
  </w:num>
  <w:num w:numId="4">
    <w:abstractNumId w:val="1"/>
  </w:num>
  <w:num w:numId="5">
    <w:abstractNumId w:val="7"/>
  </w:num>
  <w:num w:numId="6">
    <w:abstractNumId w:val="8"/>
  </w:num>
  <w:num w:numId="7">
    <w:abstractNumId w:val="4"/>
  </w:num>
  <w:num w:numId="8">
    <w:abstractNumId w:val="6"/>
  </w:num>
  <w:num w:numId="9">
    <w:abstractNumId w:val="5"/>
  </w:num>
  <w:num w:numId="10">
    <w:abstractNumId w:val="2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 wp14">
  <w:zoom w:percent="15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8087A"/>
    <w:rsid w:val="00015D09"/>
    <w:rsid w:val="000355B9"/>
    <w:rsid w:val="000C77D6"/>
    <w:rsid w:val="000E0BC4"/>
    <w:rsid w:val="00185A17"/>
    <w:rsid w:val="003A0C9D"/>
    <w:rsid w:val="003CCB08"/>
    <w:rsid w:val="003D1E3D"/>
    <w:rsid w:val="0041112F"/>
    <w:rsid w:val="00457972"/>
    <w:rsid w:val="004C6212"/>
    <w:rsid w:val="004E0430"/>
    <w:rsid w:val="004E639A"/>
    <w:rsid w:val="00513B2E"/>
    <w:rsid w:val="005219BF"/>
    <w:rsid w:val="005565A1"/>
    <w:rsid w:val="0057532F"/>
    <w:rsid w:val="005A00DF"/>
    <w:rsid w:val="006D5D5E"/>
    <w:rsid w:val="00724BDF"/>
    <w:rsid w:val="007444E6"/>
    <w:rsid w:val="0076187B"/>
    <w:rsid w:val="007E522F"/>
    <w:rsid w:val="008741EF"/>
    <w:rsid w:val="008B21AF"/>
    <w:rsid w:val="008C66E0"/>
    <w:rsid w:val="009A3C68"/>
    <w:rsid w:val="009A6096"/>
    <w:rsid w:val="00A548A2"/>
    <w:rsid w:val="00A8087A"/>
    <w:rsid w:val="00B94C0B"/>
    <w:rsid w:val="00C05613"/>
    <w:rsid w:val="00C20FB7"/>
    <w:rsid w:val="00C62D87"/>
    <w:rsid w:val="00C85D51"/>
    <w:rsid w:val="00CB2155"/>
    <w:rsid w:val="00D05088"/>
    <w:rsid w:val="00D10A1F"/>
    <w:rsid w:val="00D137B5"/>
    <w:rsid w:val="00D15390"/>
    <w:rsid w:val="00D52B86"/>
    <w:rsid w:val="00DB0F47"/>
    <w:rsid w:val="00DD25CD"/>
    <w:rsid w:val="00E51EE0"/>
    <w:rsid w:val="00E566B8"/>
    <w:rsid w:val="00E77EC6"/>
    <w:rsid w:val="00EB42F7"/>
    <w:rsid w:val="00EC33DC"/>
    <w:rsid w:val="0283049C"/>
    <w:rsid w:val="034D086A"/>
    <w:rsid w:val="03746BCA"/>
    <w:rsid w:val="045F1DBE"/>
    <w:rsid w:val="05F94F11"/>
    <w:rsid w:val="08D91DC3"/>
    <w:rsid w:val="0B87A2D9"/>
    <w:rsid w:val="0DD81319"/>
    <w:rsid w:val="0DF57172"/>
    <w:rsid w:val="0F485F47"/>
    <w:rsid w:val="1078221B"/>
    <w:rsid w:val="10953530"/>
    <w:rsid w:val="110FB3DB"/>
    <w:rsid w:val="12800009"/>
    <w:rsid w:val="1387CD0D"/>
    <w:rsid w:val="15239D6E"/>
    <w:rsid w:val="195A3A90"/>
    <w:rsid w:val="1C758A2F"/>
    <w:rsid w:val="1E227246"/>
    <w:rsid w:val="1EAC38CA"/>
    <w:rsid w:val="1EBF9D0E"/>
    <w:rsid w:val="1F4D615E"/>
    <w:rsid w:val="1FBE42A7"/>
    <w:rsid w:val="21C4B16B"/>
    <w:rsid w:val="21E82B33"/>
    <w:rsid w:val="2339AB68"/>
    <w:rsid w:val="2370BE69"/>
    <w:rsid w:val="2420B95D"/>
    <w:rsid w:val="25CC65EA"/>
    <w:rsid w:val="25FDF5F8"/>
    <w:rsid w:val="26844851"/>
    <w:rsid w:val="2B2062FC"/>
    <w:rsid w:val="2C574F75"/>
    <w:rsid w:val="316F2E18"/>
    <w:rsid w:val="338ECFB9"/>
    <w:rsid w:val="343A1AC8"/>
    <w:rsid w:val="374EBD50"/>
    <w:rsid w:val="3A35497B"/>
    <w:rsid w:val="3CE4423C"/>
    <w:rsid w:val="3E27192D"/>
    <w:rsid w:val="3E5C7453"/>
    <w:rsid w:val="3F76BCA3"/>
    <w:rsid w:val="401D1763"/>
    <w:rsid w:val="433D5BB5"/>
    <w:rsid w:val="44A9E5E7"/>
    <w:rsid w:val="4594CF7B"/>
    <w:rsid w:val="467D3D0F"/>
    <w:rsid w:val="46C3E69B"/>
    <w:rsid w:val="48B70E59"/>
    <w:rsid w:val="4BC310A0"/>
    <w:rsid w:val="4CA91FE7"/>
    <w:rsid w:val="4CC57E02"/>
    <w:rsid w:val="4D49B024"/>
    <w:rsid w:val="4F6F4348"/>
    <w:rsid w:val="509DD990"/>
    <w:rsid w:val="50CBACD2"/>
    <w:rsid w:val="51250546"/>
    <w:rsid w:val="51A2070A"/>
    <w:rsid w:val="52F9E182"/>
    <w:rsid w:val="53E9887E"/>
    <w:rsid w:val="5411EA84"/>
    <w:rsid w:val="54A4E074"/>
    <w:rsid w:val="565D0677"/>
    <w:rsid w:val="57CD52A5"/>
    <w:rsid w:val="58F18DF7"/>
    <w:rsid w:val="594FFAA9"/>
    <w:rsid w:val="5994A739"/>
    <w:rsid w:val="5D20FE14"/>
    <w:rsid w:val="5E132F2F"/>
    <w:rsid w:val="5F2CD7DE"/>
    <w:rsid w:val="614ACFF1"/>
    <w:rsid w:val="635EB1C9"/>
    <w:rsid w:val="66C65AF4"/>
    <w:rsid w:val="68B567C3"/>
    <w:rsid w:val="68D73962"/>
    <w:rsid w:val="691248BA"/>
    <w:rsid w:val="6A49A4C9"/>
    <w:rsid w:val="7178C94B"/>
    <w:rsid w:val="74A08203"/>
    <w:rsid w:val="797B835A"/>
    <w:rsid w:val="7DD6E2AC"/>
    <w:rsid w:val="7F75F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5D7005"/>
  <w15:docId w15:val="{938FF382-B889-4F63-90E2-69A292F3B5D6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 wp14">
  <w:docDefaults>
    <w:rPrDefault>
      <w:rPr>
        <w:rFonts w:asciiTheme="minorHAnsi" w:hAnsiTheme="minorHAnsi" w:eastAsia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ln" w:default="1">
    <w:name w:val="Normal"/>
    <w:qFormat/>
  </w:style>
  <w:style w:type="character" w:styleId="Standardnpsmoodstavce" w:default="1">
    <w:name w:val="Default Paragraph Font"/>
    <w:uiPriority w:val="1"/>
    <w:semiHidden/>
    <w:unhideWhenUsed/>
  </w:style>
  <w:style w:type="table" w:styleId="Normlntabulka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Bezseznamu" w:default="1">
    <w:name w:val="No List"/>
    <w:uiPriority w:val="99"/>
    <w:semiHidden/>
    <w:unhideWhenUsed/>
  </w:style>
  <w:style w:type="paragraph" w:styleId="paragraph" w:customStyle="1">
    <w:name w:val="paragraph"/>
    <w:basedOn w:val="Normln"/>
    <w:rsid w:val="00A8087A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cs-CZ"/>
    </w:rPr>
  </w:style>
  <w:style w:type="character" w:styleId="normaltextrun" w:customStyle="1">
    <w:name w:val="normaltextrun"/>
    <w:basedOn w:val="Standardnpsmoodstavce"/>
    <w:rsid w:val="00A8087A"/>
  </w:style>
  <w:style w:type="character" w:styleId="eop" w:customStyle="1">
    <w:name w:val="eop"/>
    <w:basedOn w:val="Standardnpsmoodstavce"/>
    <w:rsid w:val="00A8087A"/>
  </w:style>
  <w:style w:type="character" w:styleId="spellingerror" w:customStyle="1">
    <w:name w:val="spellingerror"/>
    <w:basedOn w:val="Standardnpsmoodstavce"/>
    <w:rsid w:val="00A8087A"/>
  </w:style>
  <w:style w:type="character" w:styleId="contextualspellingandgrammarerror" w:customStyle="1">
    <w:name w:val="contextualspellingandgrammarerror"/>
    <w:basedOn w:val="Standardnpsmoodstavce"/>
    <w:rsid w:val="00A8087A"/>
  </w:style>
  <w:style w:type="paragraph" w:styleId="Odstavecseseznamem">
    <w:name w:val="List Paragraph"/>
    <w:basedOn w:val="Normln"/>
    <w:uiPriority w:val="34"/>
    <w:qFormat/>
    <w:rsid w:val="00A8087A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E51E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bublinyChar" w:customStyle="1">
    <w:name w:val="Text bubliny Char"/>
    <w:basedOn w:val="Standardnpsmoodstavce"/>
    <w:link w:val="Textbubliny"/>
    <w:uiPriority w:val="99"/>
    <w:semiHidden/>
    <w:rsid w:val="00E51EE0"/>
    <w:rPr>
      <w:rFonts w:ascii="Segoe UI" w:hAnsi="Segoe UI" w:cs="Segoe UI"/>
      <w:sz w:val="18"/>
      <w:szCs w:val="18"/>
    </w:rPr>
  </w:style>
  <w:style w:type="character" w:styleId="Hypertextovodkaz">
    <w:name w:val="Hyperlink"/>
    <w:basedOn w:val="Standardnpsmoodstavce"/>
    <w:uiPriority w:val="99"/>
    <w:semiHidden/>
    <w:unhideWhenUsed/>
    <w:rsid w:val="0041112F"/>
    <w:rPr>
      <w:color w:val="0000FF"/>
      <w:u w:val="single"/>
    </w:rPr>
  </w:style>
  <w:style w:type="paragraph" w:styleId="-wm-msonormal" w:customStyle="1">
    <w:name w:val="-wm-msonormal"/>
    <w:basedOn w:val="Normln"/>
    <w:rsid w:val="009A3C68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3372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41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93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16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09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71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0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3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60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20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612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2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398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03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1.xml" Id="rId8" /><Relationship Type="http://schemas.openxmlformats.org/officeDocument/2006/relationships/settings" Target="settings.xml" Id="rId3" /><Relationship Type="http://schemas.openxmlformats.org/officeDocument/2006/relationships/theme" Target="theme/theme1.xml" Id="rId7" /><Relationship Type="http://schemas.openxmlformats.org/officeDocument/2006/relationships/styles" Target="styles.xml" Id="rId2" /><Relationship Type="http://schemas.openxmlformats.org/officeDocument/2006/relationships/numbering" Target="numbering.xml" Id="rId1" /><Relationship Type="http://schemas.openxmlformats.org/officeDocument/2006/relationships/fontTable" Target="fontTable.xml" Id="rId6" /><Relationship Type="http://schemas.openxmlformats.org/officeDocument/2006/relationships/customXml" Target="../customXml/item3.xml" Id="rId10" /><Relationship Type="http://schemas.openxmlformats.org/officeDocument/2006/relationships/webSettings" Target="webSettings.xml" Id="rId4" /><Relationship Type="http://schemas.openxmlformats.org/officeDocument/2006/relationships/customXml" Target="../customXml/item2.xml" Id="rId9" /><Relationship Type="http://schemas.openxmlformats.org/officeDocument/2006/relationships/hyperlink" Target="https://www.bautechnik.pro/DE/shop/artikeldetail?IDArtikel=ec0ca35e-a0a4-481d-957f-324d4659e515" TargetMode="External" Id="R57d08eb8384e4f5f" /><Relationship Type="http://schemas.openxmlformats.org/officeDocument/2006/relationships/image" Target="/media/imagea.png" Id="Rfb60868e885b47f9" /><Relationship Type="http://schemas.openxmlformats.org/officeDocument/2006/relationships/image" Target="/media/imageb.png" Id="R0088b4f75d3d427b" /><Relationship Type="http://schemas.openxmlformats.org/officeDocument/2006/relationships/image" Target="/media/imagec.png" Id="R922651fdd3fd4d74" /><Relationship Type="http://schemas.openxmlformats.org/officeDocument/2006/relationships/image" Target="/media/imaged.png" Id="R0e1e9edfb9af4e33" /><Relationship Type="http://schemas.openxmlformats.org/officeDocument/2006/relationships/image" Target="/media/imagee.png" Id="Rfd03ac05674940f7" /><Relationship Type="http://schemas.openxmlformats.org/officeDocument/2006/relationships/image" Target="/media/imagef.png" Id="R0ecd91e3d2924bef" /><Relationship Type="http://schemas.openxmlformats.org/officeDocument/2006/relationships/image" Target="/media/image10.png" Id="R96f5f65257a64781" /><Relationship Type="http://schemas.openxmlformats.org/officeDocument/2006/relationships/image" Target="/media/image11.png" Id="Rf93483e9c4f844d3" /><Relationship Type="http://schemas.openxmlformats.org/officeDocument/2006/relationships/image" Target="/media/image12.png" Id="R3519317d42834558" 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78F243F59377E46BD89612DC8FBCC6B" ma:contentTypeVersion="11" ma:contentTypeDescription="Vytvoří nový dokument" ma:contentTypeScope="" ma:versionID="7ce129e40428ed481e321ad6f23bd80b">
  <xsd:schema xmlns:xsd="http://www.w3.org/2001/XMLSchema" xmlns:xs="http://www.w3.org/2001/XMLSchema" xmlns:p="http://schemas.microsoft.com/office/2006/metadata/properties" xmlns:ns2="bbbef58b-0e1b-4da6-84ac-d9d66ea823a9" xmlns:ns3="4ab2d6d7-e07f-45c6-9656-09fe14d9cb4b" targetNamespace="http://schemas.microsoft.com/office/2006/metadata/properties" ma:root="true" ma:fieldsID="4e0150728330f8408f461a80d8dcab85" ns2:_="" ns3:_="">
    <xsd:import namespace="bbbef58b-0e1b-4da6-84ac-d9d66ea823a9"/>
    <xsd:import namespace="4ab2d6d7-e07f-45c6-9656-09fe14d9cb4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bef58b-0e1b-4da6-84ac-d9d66ea823a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ternalName="MediaServiceLocatio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16" nillable="true" ma:taxonomy="true" ma:internalName="lcf76f155ced4ddcb4097134ff3c332f" ma:taxonomyFieldName="MediaServiceImageTags" ma:displayName="Značky obrázků" ma:readOnly="false" ma:fieldId="{5cf76f15-5ced-4ddc-b409-7134ff3c332f}" ma:taxonomyMulti="true" ma:sspId="42107113-769a-4d15-b935-6d8bd9557b3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b2d6d7-e07f-45c6-9656-09fe14d9cb4b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7080912f-4bc8-432c-b3b9-5b2ce8da3537}" ma:internalName="TaxCatchAll" ma:showField="CatchAllData" ma:web="4ab2d6d7-e07f-45c6-9656-09fe14d9cb4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bbef58b-0e1b-4da6-84ac-d9d66ea823a9">
      <Terms xmlns="http://schemas.microsoft.com/office/infopath/2007/PartnerControls"/>
    </lcf76f155ced4ddcb4097134ff3c332f>
    <TaxCatchAll xmlns="4ab2d6d7-e07f-45c6-9656-09fe14d9cb4b" xsi:nil="true"/>
  </documentManagement>
</p:properties>
</file>

<file path=customXml/itemProps1.xml><?xml version="1.0" encoding="utf-8"?>
<ds:datastoreItem xmlns:ds="http://schemas.openxmlformats.org/officeDocument/2006/customXml" ds:itemID="{7E3AD8DB-76E5-47A7-BB2D-BD641A5077A6}"/>
</file>

<file path=customXml/itemProps2.xml><?xml version="1.0" encoding="utf-8"?>
<ds:datastoreItem xmlns:ds="http://schemas.openxmlformats.org/officeDocument/2006/customXml" ds:itemID="{59B6ADD0-A21C-4D2E-9683-D2F26041A94E}"/>
</file>

<file path=customXml/itemProps3.xml><?xml version="1.0" encoding="utf-8"?>
<ds:datastoreItem xmlns:ds="http://schemas.openxmlformats.org/officeDocument/2006/customXml" ds:itemID="{870F8776-A219-4B15-9DED-F7EE0242DA22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mila</dc:creator>
  <cp:lastModifiedBy>Rezac Miloslav</cp:lastModifiedBy>
  <cp:revision>10</cp:revision>
  <cp:lastPrinted>2021-03-02T07:49:00Z</cp:lastPrinted>
  <dcterms:created xsi:type="dcterms:W3CDTF">2021-03-13T18:46:00Z</dcterms:created>
  <dcterms:modified xsi:type="dcterms:W3CDTF">2021-10-06T15:45:51Z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0x010100578F243F59377E46BD89612DC8FBCC6B</vt:lpwstr>
  </property>
  <property fmtid="{D5CDD505-2E9C-101B-9397-08002B2CF9AE}" pid="3" name="MediaServiceImageTags">
    <vt:lpwstr/>
  </property>
</Properties>
</file>